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951281" w14:textId="09030CCB" w:rsidR="00F131A7" w:rsidRPr="00F225B2" w:rsidRDefault="00BE37C6" w:rsidP="004100F9">
      <w:pPr>
        <w:pStyle w:val="NoSpacing"/>
        <w:rPr>
          <w:b/>
          <w:bCs/>
          <w:color w:val="0070C0"/>
          <w:u w:val="single"/>
        </w:rPr>
      </w:pPr>
      <w:r w:rsidRPr="00F225B2">
        <w:rPr>
          <w:b/>
          <w:bCs/>
          <w:color w:val="0070C0"/>
          <w:u w:val="single"/>
        </w:rPr>
        <w:t xml:space="preserve">URC </w:t>
      </w:r>
      <w:r w:rsidR="00F131A7" w:rsidRPr="00F225B2">
        <w:rPr>
          <w:b/>
          <w:bCs/>
          <w:color w:val="0070C0"/>
          <w:u w:val="single"/>
        </w:rPr>
        <w:t xml:space="preserve">Pensions Committee - Terms of Reference </w:t>
      </w:r>
    </w:p>
    <w:p w14:paraId="3B992D4A" w14:textId="77777777" w:rsidR="00F131A7" w:rsidRPr="00AE717B" w:rsidRDefault="00F131A7" w:rsidP="004100F9">
      <w:pPr>
        <w:pStyle w:val="NoSpacing"/>
      </w:pPr>
    </w:p>
    <w:p w14:paraId="5F45695D" w14:textId="5EAA0546" w:rsidR="00F131A7" w:rsidRPr="00435047" w:rsidRDefault="00F131A7" w:rsidP="004100F9">
      <w:pPr>
        <w:pStyle w:val="NoSpacing"/>
        <w:rPr>
          <w:b/>
          <w:bCs/>
        </w:rPr>
      </w:pPr>
      <w:r w:rsidRPr="00435047">
        <w:rPr>
          <w:b/>
          <w:bCs/>
        </w:rPr>
        <w:t>Membership</w:t>
      </w:r>
    </w:p>
    <w:p w14:paraId="04E80050" w14:textId="77777777" w:rsidR="00F131A7" w:rsidRPr="00AE717B" w:rsidRDefault="00F131A7" w:rsidP="004100F9">
      <w:pPr>
        <w:pStyle w:val="NoSpacing"/>
      </w:pPr>
    </w:p>
    <w:tbl>
      <w:tblPr>
        <w:tblStyle w:val="TableGrid1"/>
        <w:tblW w:w="9351" w:type="dxa"/>
        <w:tblInd w:w="0" w:type="dxa"/>
        <w:tblLook w:val="04A0" w:firstRow="1" w:lastRow="0" w:firstColumn="1" w:lastColumn="0" w:noHBand="0" w:noVBand="1"/>
      </w:tblPr>
      <w:tblGrid>
        <w:gridCol w:w="3539"/>
        <w:gridCol w:w="5812"/>
      </w:tblGrid>
      <w:tr w:rsidR="00DE7486" w:rsidRPr="00AE717B" w14:paraId="2CE32C0C" w14:textId="77777777" w:rsidTr="00DE7486">
        <w:tc>
          <w:tcPr>
            <w:tcW w:w="3539" w:type="dxa"/>
            <w:tcBorders>
              <w:top w:val="single" w:sz="4" w:space="0" w:color="auto"/>
              <w:left w:val="single" w:sz="4" w:space="0" w:color="auto"/>
              <w:bottom w:val="single" w:sz="4" w:space="0" w:color="auto"/>
              <w:right w:val="single" w:sz="4" w:space="0" w:color="auto"/>
            </w:tcBorders>
            <w:hideMark/>
          </w:tcPr>
          <w:p w14:paraId="6F9E0139" w14:textId="77777777" w:rsidR="00DE7486" w:rsidRPr="00AE717B" w:rsidRDefault="00DE7486">
            <w:pPr>
              <w:spacing w:after="0"/>
              <w:rPr>
                <w:rFonts w:eastAsia="Times New Roman"/>
                <w:color w:val="auto"/>
                <w:kern w:val="0"/>
                <w:sz w:val="24"/>
                <w:szCs w:val="24"/>
                <w:lang w:val="en-GB" w:bidi="ar-SA"/>
                <w14:ligatures w14:val="none"/>
              </w:rPr>
            </w:pPr>
            <w:r w:rsidRPr="00AE717B">
              <w:rPr>
                <w:rFonts w:eastAsia="Times New Roman"/>
                <w:color w:val="auto"/>
                <w:kern w:val="0"/>
                <w:sz w:val="24"/>
                <w:szCs w:val="24"/>
                <w14:ligatures w14:val="none"/>
              </w:rPr>
              <w:t>Committee</w:t>
            </w:r>
          </w:p>
        </w:tc>
        <w:tc>
          <w:tcPr>
            <w:tcW w:w="5812" w:type="dxa"/>
            <w:tcBorders>
              <w:top w:val="single" w:sz="4" w:space="0" w:color="auto"/>
              <w:left w:val="single" w:sz="4" w:space="0" w:color="auto"/>
              <w:bottom w:val="single" w:sz="4" w:space="0" w:color="auto"/>
              <w:right w:val="single" w:sz="4" w:space="0" w:color="auto"/>
            </w:tcBorders>
            <w:hideMark/>
          </w:tcPr>
          <w:p w14:paraId="1BA1E537" w14:textId="60D36C4F" w:rsidR="00DE7486" w:rsidRPr="00AE717B" w:rsidRDefault="00DE7486">
            <w:pPr>
              <w:rPr>
                <w:rFonts w:eastAsia="Times New Roman"/>
                <w:color w:val="auto"/>
                <w:kern w:val="0"/>
                <w:sz w:val="24"/>
                <w:szCs w:val="24"/>
                <w14:ligatures w14:val="none"/>
              </w:rPr>
            </w:pPr>
            <w:r w:rsidRPr="00AE717B">
              <w:rPr>
                <w:rFonts w:eastAsia="Times New Roman"/>
                <w:color w:val="auto"/>
                <w:kern w:val="0"/>
                <w:sz w:val="24"/>
                <w:szCs w:val="24"/>
                <w14:ligatures w14:val="none"/>
              </w:rPr>
              <w:t>Pensions Committee</w:t>
            </w:r>
          </w:p>
        </w:tc>
      </w:tr>
      <w:tr w:rsidR="00DE7486" w:rsidRPr="00AE717B" w14:paraId="321F69D7" w14:textId="77777777" w:rsidTr="00DE7486">
        <w:tc>
          <w:tcPr>
            <w:tcW w:w="3539" w:type="dxa"/>
            <w:tcBorders>
              <w:top w:val="single" w:sz="4" w:space="0" w:color="auto"/>
              <w:left w:val="single" w:sz="4" w:space="0" w:color="auto"/>
              <w:bottom w:val="single" w:sz="4" w:space="0" w:color="auto"/>
              <w:right w:val="single" w:sz="4" w:space="0" w:color="auto"/>
            </w:tcBorders>
            <w:hideMark/>
          </w:tcPr>
          <w:p w14:paraId="221DA3A0" w14:textId="77777777" w:rsidR="00DE7486" w:rsidRPr="00AE717B" w:rsidRDefault="00DE7486">
            <w:pPr>
              <w:spacing w:after="0"/>
              <w:rPr>
                <w:rFonts w:eastAsia="Times New Roman"/>
                <w:color w:val="auto"/>
                <w:kern w:val="0"/>
                <w:sz w:val="24"/>
                <w:szCs w:val="24"/>
                <w14:ligatures w14:val="none"/>
              </w:rPr>
            </w:pPr>
            <w:r w:rsidRPr="00AE717B">
              <w:rPr>
                <w:rFonts w:eastAsia="Times New Roman"/>
                <w:color w:val="auto"/>
                <w:kern w:val="0"/>
                <w:sz w:val="24"/>
                <w:szCs w:val="24"/>
                <w14:ligatures w14:val="none"/>
              </w:rPr>
              <w:t>Convenor</w:t>
            </w:r>
          </w:p>
        </w:tc>
        <w:tc>
          <w:tcPr>
            <w:tcW w:w="5812" w:type="dxa"/>
            <w:tcBorders>
              <w:top w:val="single" w:sz="4" w:space="0" w:color="auto"/>
              <w:left w:val="single" w:sz="4" w:space="0" w:color="auto"/>
              <w:bottom w:val="single" w:sz="4" w:space="0" w:color="auto"/>
              <w:right w:val="single" w:sz="4" w:space="0" w:color="auto"/>
            </w:tcBorders>
            <w:hideMark/>
          </w:tcPr>
          <w:p w14:paraId="661AEDBD" w14:textId="7CA64708" w:rsidR="00DE7486" w:rsidRPr="00AE717B" w:rsidRDefault="00DE7486">
            <w:pPr>
              <w:rPr>
                <w:rFonts w:eastAsia="Times New Roman"/>
                <w:color w:val="auto"/>
                <w:kern w:val="0"/>
                <w:sz w:val="24"/>
                <w:szCs w:val="24"/>
                <w14:ligatures w14:val="none"/>
              </w:rPr>
            </w:pPr>
            <w:r w:rsidRPr="00AE717B">
              <w:rPr>
                <w:rFonts w:eastAsia="Times New Roman"/>
                <w:color w:val="auto"/>
                <w:kern w:val="0"/>
                <w:sz w:val="24"/>
                <w:szCs w:val="24"/>
                <w14:ligatures w14:val="none"/>
              </w:rPr>
              <w:t>Appointed by General Assembly</w:t>
            </w:r>
          </w:p>
        </w:tc>
      </w:tr>
      <w:tr w:rsidR="00DE7486" w:rsidRPr="00AE717B" w14:paraId="47298997" w14:textId="77777777" w:rsidTr="00DE7486">
        <w:tc>
          <w:tcPr>
            <w:tcW w:w="3539" w:type="dxa"/>
            <w:tcBorders>
              <w:top w:val="single" w:sz="4" w:space="0" w:color="auto"/>
              <w:left w:val="single" w:sz="4" w:space="0" w:color="auto"/>
              <w:bottom w:val="single" w:sz="4" w:space="0" w:color="auto"/>
              <w:right w:val="single" w:sz="4" w:space="0" w:color="auto"/>
            </w:tcBorders>
            <w:hideMark/>
          </w:tcPr>
          <w:p w14:paraId="7A2C3272" w14:textId="77777777" w:rsidR="00DE7486" w:rsidRPr="00AE717B" w:rsidRDefault="00DE7486">
            <w:pPr>
              <w:spacing w:after="0"/>
              <w:rPr>
                <w:rFonts w:eastAsia="Times New Roman"/>
                <w:color w:val="auto"/>
                <w:kern w:val="0"/>
                <w:sz w:val="24"/>
                <w:szCs w:val="24"/>
                <w14:ligatures w14:val="none"/>
              </w:rPr>
            </w:pPr>
            <w:r w:rsidRPr="00AE717B">
              <w:rPr>
                <w:rFonts w:eastAsia="Times New Roman"/>
                <w:color w:val="auto"/>
                <w:kern w:val="0"/>
                <w:sz w:val="24"/>
                <w:szCs w:val="24"/>
                <w14:ligatures w14:val="none"/>
              </w:rPr>
              <w:t>Secretary</w:t>
            </w:r>
          </w:p>
        </w:tc>
        <w:tc>
          <w:tcPr>
            <w:tcW w:w="5812" w:type="dxa"/>
            <w:tcBorders>
              <w:top w:val="single" w:sz="4" w:space="0" w:color="auto"/>
              <w:left w:val="single" w:sz="4" w:space="0" w:color="auto"/>
              <w:bottom w:val="single" w:sz="4" w:space="0" w:color="auto"/>
              <w:right w:val="single" w:sz="4" w:space="0" w:color="auto"/>
            </w:tcBorders>
            <w:hideMark/>
          </w:tcPr>
          <w:p w14:paraId="0C983B59" w14:textId="4DA6AD9E" w:rsidR="00DE7486" w:rsidRPr="00AE717B" w:rsidRDefault="00614AEF">
            <w:pPr>
              <w:rPr>
                <w:rFonts w:eastAsia="Times New Roman"/>
                <w:color w:val="auto"/>
                <w:kern w:val="0"/>
                <w:sz w:val="24"/>
                <w:szCs w:val="24"/>
                <w14:ligatures w14:val="none"/>
              </w:rPr>
            </w:pPr>
            <w:r w:rsidRPr="00AE717B">
              <w:rPr>
                <w:rFonts w:eastAsia="Times New Roman"/>
                <w:color w:val="auto"/>
                <w:kern w:val="0"/>
                <w:sz w:val="24"/>
                <w:szCs w:val="24"/>
                <w14:ligatures w14:val="none"/>
              </w:rPr>
              <w:t xml:space="preserve">Pensions </w:t>
            </w:r>
            <w:r w:rsidR="00F225B2">
              <w:rPr>
                <w:rFonts w:eastAsia="Times New Roman"/>
                <w:color w:val="auto"/>
                <w:kern w:val="0"/>
                <w:sz w:val="24"/>
                <w:szCs w:val="24"/>
                <w14:ligatures w14:val="none"/>
              </w:rPr>
              <w:t>Manager</w:t>
            </w:r>
          </w:p>
        </w:tc>
      </w:tr>
      <w:tr w:rsidR="00DE7486" w:rsidRPr="00AE717B" w14:paraId="49C17D10" w14:textId="77777777" w:rsidTr="00DE7486">
        <w:tc>
          <w:tcPr>
            <w:tcW w:w="3539" w:type="dxa"/>
            <w:tcBorders>
              <w:top w:val="single" w:sz="4" w:space="0" w:color="auto"/>
              <w:left w:val="single" w:sz="4" w:space="0" w:color="auto"/>
              <w:bottom w:val="single" w:sz="4" w:space="0" w:color="auto"/>
              <w:right w:val="single" w:sz="4" w:space="0" w:color="auto"/>
            </w:tcBorders>
            <w:hideMark/>
          </w:tcPr>
          <w:p w14:paraId="1F9051E8" w14:textId="77777777" w:rsidR="00DE7486" w:rsidRPr="00AE717B" w:rsidRDefault="00DE7486">
            <w:pPr>
              <w:spacing w:after="0"/>
              <w:rPr>
                <w:rFonts w:eastAsia="Times New Roman"/>
                <w:color w:val="auto"/>
                <w:kern w:val="0"/>
                <w:sz w:val="24"/>
                <w:szCs w:val="24"/>
                <w14:ligatures w14:val="none"/>
              </w:rPr>
            </w:pPr>
            <w:r w:rsidRPr="00AE717B">
              <w:rPr>
                <w:rFonts w:eastAsia="Times New Roman"/>
                <w:color w:val="auto"/>
                <w:kern w:val="0"/>
                <w:sz w:val="24"/>
                <w:szCs w:val="24"/>
                <w14:ligatures w14:val="none"/>
              </w:rPr>
              <w:t>Ex Officio Members</w:t>
            </w:r>
          </w:p>
        </w:tc>
        <w:tc>
          <w:tcPr>
            <w:tcW w:w="5812" w:type="dxa"/>
            <w:tcBorders>
              <w:top w:val="single" w:sz="4" w:space="0" w:color="auto"/>
              <w:left w:val="single" w:sz="4" w:space="0" w:color="auto"/>
              <w:bottom w:val="single" w:sz="4" w:space="0" w:color="auto"/>
              <w:right w:val="single" w:sz="4" w:space="0" w:color="auto"/>
            </w:tcBorders>
            <w:hideMark/>
          </w:tcPr>
          <w:p w14:paraId="7EA2E1E8" w14:textId="74185A81" w:rsidR="00DE7486" w:rsidRPr="00AE717B" w:rsidRDefault="00DE7486">
            <w:pPr>
              <w:rPr>
                <w:rFonts w:eastAsia="Times New Roman"/>
                <w:color w:val="auto"/>
                <w:kern w:val="0"/>
                <w:sz w:val="24"/>
                <w:szCs w:val="24"/>
                <w14:ligatures w14:val="none"/>
              </w:rPr>
            </w:pPr>
            <w:r w:rsidRPr="00AE717B">
              <w:rPr>
                <w:rFonts w:eastAsia="Times New Roman"/>
                <w:color w:val="auto"/>
                <w:kern w:val="0"/>
                <w:sz w:val="24"/>
                <w:szCs w:val="24"/>
                <w14:ligatures w14:val="none"/>
              </w:rPr>
              <w:t xml:space="preserve">The Treasurer or Deputy Treasurer of the </w:t>
            </w:r>
            <w:proofErr w:type="gramStart"/>
            <w:r w:rsidRPr="00AE717B">
              <w:rPr>
                <w:rFonts w:eastAsia="Times New Roman"/>
                <w:color w:val="auto"/>
                <w:kern w:val="0"/>
                <w:sz w:val="24"/>
                <w:szCs w:val="24"/>
                <w14:ligatures w14:val="none"/>
              </w:rPr>
              <w:t>URC</w:t>
            </w:r>
            <w:r w:rsidR="00D225CA">
              <w:rPr>
                <w:rFonts w:eastAsia="Times New Roman"/>
                <w:color w:val="auto"/>
                <w:kern w:val="0"/>
                <w:sz w:val="24"/>
                <w:szCs w:val="24"/>
                <w14:ligatures w14:val="none"/>
              </w:rPr>
              <w:t>;</w:t>
            </w:r>
            <w:r w:rsidRPr="00AE717B">
              <w:rPr>
                <w:rFonts w:eastAsia="Times New Roman"/>
                <w:color w:val="auto"/>
                <w:kern w:val="0"/>
                <w:sz w:val="24"/>
                <w:szCs w:val="24"/>
                <w14:ligatures w14:val="none"/>
              </w:rPr>
              <w:t xml:space="preserve">   </w:t>
            </w:r>
            <w:proofErr w:type="gramEnd"/>
            <w:r w:rsidRPr="00AE717B">
              <w:rPr>
                <w:rFonts w:eastAsia="Times New Roman"/>
                <w:color w:val="auto"/>
                <w:kern w:val="0"/>
                <w:sz w:val="24"/>
                <w:szCs w:val="24"/>
                <w14:ligatures w14:val="none"/>
              </w:rPr>
              <w:t xml:space="preserve">  the Chief Operating </w:t>
            </w:r>
            <w:proofErr w:type="gramStart"/>
            <w:r w:rsidRPr="00AE717B">
              <w:rPr>
                <w:rFonts w:eastAsia="Times New Roman"/>
                <w:color w:val="auto"/>
                <w:kern w:val="0"/>
                <w:sz w:val="24"/>
                <w:szCs w:val="24"/>
                <w14:ligatures w14:val="none"/>
              </w:rPr>
              <w:t xml:space="preserve">Officer;   </w:t>
            </w:r>
            <w:proofErr w:type="gramEnd"/>
            <w:r w:rsidRPr="00AE717B">
              <w:rPr>
                <w:rFonts w:eastAsia="Times New Roman"/>
                <w:color w:val="auto"/>
                <w:kern w:val="0"/>
                <w:sz w:val="24"/>
                <w:szCs w:val="24"/>
                <w14:ligatures w14:val="none"/>
              </w:rPr>
              <w:t xml:space="preserve">                                 the Convenor of the URC Investment Committee; the Secretary for Ministries.</w:t>
            </w:r>
          </w:p>
        </w:tc>
      </w:tr>
      <w:tr w:rsidR="00DE7486" w:rsidRPr="00AE717B" w14:paraId="3ABB270F" w14:textId="77777777" w:rsidTr="00DE7486">
        <w:tc>
          <w:tcPr>
            <w:tcW w:w="3539" w:type="dxa"/>
            <w:tcBorders>
              <w:top w:val="single" w:sz="4" w:space="0" w:color="auto"/>
              <w:left w:val="single" w:sz="4" w:space="0" w:color="auto"/>
              <w:bottom w:val="single" w:sz="4" w:space="0" w:color="auto"/>
              <w:right w:val="single" w:sz="4" w:space="0" w:color="auto"/>
            </w:tcBorders>
            <w:hideMark/>
          </w:tcPr>
          <w:p w14:paraId="1EE7AB5A" w14:textId="77777777" w:rsidR="00DE7486" w:rsidRPr="00AE717B" w:rsidRDefault="00DE7486">
            <w:pPr>
              <w:spacing w:after="0"/>
              <w:rPr>
                <w:rFonts w:eastAsia="Times New Roman"/>
                <w:color w:val="auto"/>
                <w:kern w:val="0"/>
                <w:sz w:val="24"/>
                <w:szCs w:val="24"/>
                <w14:ligatures w14:val="none"/>
              </w:rPr>
            </w:pPr>
            <w:r w:rsidRPr="00AE717B">
              <w:rPr>
                <w:rFonts w:eastAsia="Times New Roman"/>
                <w:color w:val="auto"/>
                <w:kern w:val="0"/>
                <w:sz w:val="24"/>
                <w:szCs w:val="24"/>
                <w14:ligatures w14:val="none"/>
              </w:rPr>
              <w:t>General Assembly Appointed Members</w:t>
            </w:r>
          </w:p>
        </w:tc>
        <w:tc>
          <w:tcPr>
            <w:tcW w:w="5812" w:type="dxa"/>
            <w:tcBorders>
              <w:top w:val="single" w:sz="4" w:space="0" w:color="auto"/>
              <w:left w:val="single" w:sz="4" w:space="0" w:color="auto"/>
              <w:bottom w:val="single" w:sz="4" w:space="0" w:color="auto"/>
              <w:right w:val="single" w:sz="4" w:space="0" w:color="auto"/>
            </w:tcBorders>
            <w:hideMark/>
          </w:tcPr>
          <w:p w14:paraId="38A55BAF" w14:textId="731B7A2A" w:rsidR="00DE7486" w:rsidRPr="00AE717B" w:rsidRDefault="00614AEF">
            <w:pPr>
              <w:rPr>
                <w:rFonts w:eastAsia="Times New Roman"/>
                <w:color w:val="auto"/>
                <w:kern w:val="0"/>
                <w:sz w:val="24"/>
                <w:szCs w:val="24"/>
                <w14:ligatures w14:val="none"/>
              </w:rPr>
            </w:pPr>
            <w:r w:rsidRPr="00AE717B">
              <w:rPr>
                <w:rFonts w:eastAsia="Times New Roman"/>
                <w:color w:val="auto"/>
                <w:kern w:val="0"/>
                <w:sz w:val="24"/>
                <w:szCs w:val="24"/>
                <w14:ligatures w14:val="none"/>
              </w:rPr>
              <w:t>The Convenor and t</w:t>
            </w:r>
            <w:r w:rsidR="00DE7486" w:rsidRPr="00AE717B">
              <w:rPr>
                <w:rFonts w:eastAsia="Times New Roman"/>
                <w:color w:val="auto"/>
                <w:kern w:val="0"/>
                <w:sz w:val="24"/>
                <w:szCs w:val="24"/>
                <w14:ligatures w14:val="none"/>
              </w:rPr>
              <w:t>wo</w:t>
            </w:r>
            <w:r w:rsidRPr="00AE717B">
              <w:rPr>
                <w:rFonts w:eastAsia="Times New Roman"/>
                <w:color w:val="auto"/>
                <w:kern w:val="0"/>
                <w:sz w:val="24"/>
                <w:szCs w:val="24"/>
                <w14:ligatures w14:val="none"/>
              </w:rPr>
              <w:t xml:space="preserve"> others</w:t>
            </w:r>
          </w:p>
        </w:tc>
      </w:tr>
      <w:tr w:rsidR="00DE7486" w:rsidRPr="00AE717B" w14:paraId="5091243E" w14:textId="77777777" w:rsidTr="00DE7486">
        <w:trPr>
          <w:trHeight w:val="300"/>
        </w:trPr>
        <w:tc>
          <w:tcPr>
            <w:tcW w:w="3539" w:type="dxa"/>
            <w:tcBorders>
              <w:top w:val="single" w:sz="4" w:space="0" w:color="auto"/>
              <w:left w:val="single" w:sz="4" w:space="0" w:color="auto"/>
              <w:bottom w:val="single" w:sz="4" w:space="0" w:color="auto"/>
              <w:right w:val="single" w:sz="4" w:space="0" w:color="auto"/>
            </w:tcBorders>
            <w:hideMark/>
          </w:tcPr>
          <w:p w14:paraId="38D6462A" w14:textId="3957E308" w:rsidR="00DE7486" w:rsidRPr="00AE717B" w:rsidRDefault="00DE7486">
            <w:pPr>
              <w:spacing w:after="0"/>
              <w:rPr>
                <w:rFonts w:eastAsia="Times New Roman"/>
                <w:color w:val="auto"/>
                <w:kern w:val="0"/>
                <w:sz w:val="24"/>
                <w:szCs w:val="24"/>
                <w14:ligatures w14:val="none"/>
              </w:rPr>
            </w:pPr>
            <w:r w:rsidRPr="00AE717B">
              <w:rPr>
                <w:rFonts w:eastAsia="Times New Roman"/>
                <w:color w:val="auto"/>
                <w:kern w:val="0"/>
                <w:sz w:val="24"/>
                <w:szCs w:val="24"/>
                <w14:ligatures w14:val="none"/>
              </w:rPr>
              <w:t>Length of Term</w:t>
            </w:r>
            <w:r w:rsidR="00BE37C6" w:rsidRPr="00AE717B">
              <w:rPr>
                <w:rFonts w:eastAsia="Times New Roman"/>
                <w:color w:val="auto"/>
                <w:kern w:val="0"/>
                <w:sz w:val="24"/>
                <w:szCs w:val="24"/>
                <w14:ligatures w14:val="none"/>
              </w:rPr>
              <w:t xml:space="preserve"> of General Assembly appointees</w:t>
            </w:r>
          </w:p>
        </w:tc>
        <w:tc>
          <w:tcPr>
            <w:tcW w:w="5812" w:type="dxa"/>
            <w:tcBorders>
              <w:top w:val="single" w:sz="4" w:space="0" w:color="auto"/>
              <w:left w:val="single" w:sz="4" w:space="0" w:color="auto"/>
              <w:bottom w:val="single" w:sz="4" w:space="0" w:color="auto"/>
              <w:right w:val="single" w:sz="4" w:space="0" w:color="auto"/>
            </w:tcBorders>
            <w:hideMark/>
          </w:tcPr>
          <w:p w14:paraId="0F4E7953" w14:textId="78B6A016" w:rsidR="00DE7486" w:rsidRPr="00AE717B" w:rsidRDefault="00DE7486">
            <w:pPr>
              <w:rPr>
                <w:rFonts w:eastAsia="Times New Roman"/>
                <w:color w:val="auto"/>
                <w:kern w:val="0"/>
                <w:sz w:val="24"/>
                <w:szCs w:val="24"/>
                <w14:ligatures w14:val="none"/>
              </w:rPr>
            </w:pPr>
            <w:r w:rsidRPr="00AE717B">
              <w:rPr>
                <w:rFonts w:eastAsia="Times New Roman"/>
                <w:color w:val="auto"/>
                <w:kern w:val="0"/>
                <w:sz w:val="24"/>
                <w:szCs w:val="24"/>
                <w14:ligatures w14:val="none"/>
              </w:rPr>
              <w:t>4 years with the possibility of a further 4</w:t>
            </w:r>
            <w:r w:rsidR="00BE37C6" w:rsidRPr="00AE717B">
              <w:rPr>
                <w:rFonts w:eastAsia="Times New Roman"/>
                <w:color w:val="auto"/>
                <w:kern w:val="0"/>
                <w:sz w:val="24"/>
                <w:szCs w:val="24"/>
                <w14:ligatures w14:val="none"/>
              </w:rPr>
              <w:t xml:space="preserve"> years</w:t>
            </w:r>
          </w:p>
        </w:tc>
      </w:tr>
      <w:tr w:rsidR="00614AEF" w:rsidRPr="00AE717B" w14:paraId="299FF63E" w14:textId="77777777" w:rsidTr="00DE7486">
        <w:tc>
          <w:tcPr>
            <w:tcW w:w="3539" w:type="dxa"/>
            <w:tcBorders>
              <w:top w:val="single" w:sz="4" w:space="0" w:color="auto"/>
              <w:left w:val="single" w:sz="4" w:space="0" w:color="auto"/>
              <w:bottom w:val="single" w:sz="4" w:space="0" w:color="auto"/>
              <w:right w:val="single" w:sz="4" w:space="0" w:color="auto"/>
            </w:tcBorders>
          </w:tcPr>
          <w:p w14:paraId="20A48917" w14:textId="3181B0AC" w:rsidR="00614AEF" w:rsidRPr="00AE717B" w:rsidRDefault="00614AEF">
            <w:pPr>
              <w:spacing w:after="0"/>
              <w:rPr>
                <w:color w:val="auto"/>
                <w:sz w:val="24"/>
                <w:szCs w:val="24"/>
              </w:rPr>
            </w:pPr>
            <w:r w:rsidRPr="00AE717B">
              <w:rPr>
                <w:color w:val="auto"/>
                <w:sz w:val="24"/>
                <w:szCs w:val="24"/>
              </w:rPr>
              <w:t>Co-opted members</w:t>
            </w:r>
          </w:p>
        </w:tc>
        <w:tc>
          <w:tcPr>
            <w:tcW w:w="5812" w:type="dxa"/>
            <w:tcBorders>
              <w:top w:val="single" w:sz="4" w:space="0" w:color="auto"/>
              <w:left w:val="single" w:sz="4" w:space="0" w:color="auto"/>
              <w:bottom w:val="single" w:sz="4" w:space="0" w:color="auto"/>
              <w:right w:val="single" w:sz="4" w:space="0" w:color="auto"/>
            </w:tcBorders>
          </w:tcPr>
          <w:p w14:paraId="632BFD44" w14:textId="46EDCA8F" w:rsidR="00614AEF" w:rsidRPr="00AE717B" w:rsidRDefault="00614AEF">
            <w:pPr>
              <w:rPr>
                <w:color w:val="auto"/>
                <w:sz w:val="24"/>
                <w:szCs w:val="24"/>
              </w:rPr>
            </w:pPr>
            <w:r w:rsidRPr="00AE717B">
              <w:rPr>
                <w:color w:val="auto"/>
                <w:sz w:val="24"/>
                <w:szCs w:val="24"/>
              </w:rPr>
              <w:t xml:space="preserve">Up to 3 co-opted members may be appointed by the Committee to add appropriate experience </w:t>
            </w:r>
            <w:r w:rsidR="00CB74E0" w:rsidRPr="00AE717B">
              <w:rPr>
                <w:color w:val="auto"/>
                <w:sz w:val="24"/>
                <w:szCs w:val="24"/>
              </w:rPr>
              <w:t>or</w:t>
            </w:r>
            <w:r w:rsidRPr="00AE717B">
              <w:rPr>
                <w:color w:val="auto"/>
                <w:sz w:val="24"/>
                <w:szCs w:val="24"/>
              </w:rPr>
              <w:t xml:space="preserve"> expertise</w:t>
            </w:r>
          </w:p>
        </w:tc>
      </w:tr>
      <w:tr w:rsidR="00DE7486" w:rsidRPr="00AE717B" w14:paraId="1C280E2D" w14:textId="77777777" w:rsidTr="00DE7486">
        <w:tc>
          <w:tcPr>
            <w:tcW w:w="3539" w:type="dxa"/>
            <w:tcBorders>
              <w:top w:val="single" w:sz="4" w:space="0" w:color="auto"/>
              <w:left w:val="single" w:sz="4" w:space="0" w:color="auto"/>
              <w:bottom w:val="single" w:sz="4" w:space="0" w:color="auto"/>
              <w:right w:val="single" w:sz="4" w:space="0" w:color="auto"/>
            </w:tcBorders>
            <w:hideMark/>
          </w:tcPr>
          <w:p w14:paraId="6B28361D" w14:textId="77777777" w:rsidR="00DE7486" w:rsidRPr="00AE717B" w:rsidRDefault="00DE7486">
            <w:pPr>
              <w:spacing w:after="0"/>
              <w:rPr>
                <w:rFonts w:eastAsia="Times New Roman"/>
                <w:color w:val="auto"/>
                <w:kern w:val="0"/>
                <w:sz w:val="24"/>
                <w:szCs w:val="24"/>
                <w14:ligatures w14:val="none"/>
              </w:rPr>
            </w:pPr>
            <w:r w:rsidRPr="00AE717B">
              <w:rPr>
                <w:rFonts w:eastAsia="Times New Roman"/>
                <w:color w:val="auto"/>
                <w:kern w:val="0"/>
                <w:sz w:val="24"/>
                <w:szCs w:val="24"/>
                <w14:ligatures w14:val="none"/>
              </w:rPr>
              <w:t>In Attendance when required (to cover their areas of expertise)</w:t>
            </w:r>
          </w:p>
        </w:tc>
        <w:tc>
          <w:tcPr>
            <w:tcW w:w="5812" w:type="dxa"/>
            <w:tcBorders>
              <w:top w:val="single" w:sz="4" w:space="0" w:color="auto"/>
              <w:left w:val="single" w:sz="4" w:space="0" w:color="auto"/>
              <w:bottom w:val="single" w:sz="4" w:space="0" w:color="auto"/>
              <w:right w:val="single" w:sz="4" w:space="0" w:color="auto"/>
            </w:tcBorders>
            <w:hideMark/>
          </w:tcPr>
          <w:p w14:paraId="00B0DD57" w14:textId="1E1CC48D" w:rsidR="00DE7486" w:rsidRPr="00AE717B" w:rsidRDefault="00DE7486">
            <w:pPr>
              <w:rPr>
                <w:rFonts w:eastAsia="Times New Roman"/>
                <w:color w:val="auto"/>
                <w:kern w:val="0"/>
                <w:sz w:val="24"/>
                <w:szCs w:val="24"/>
                <w14:ligatures w14:val="none"/>
              </w:rPr>
            </w:pPr>
            <w:r w:rsidRPr="00AE717B">
              <w:rPr>
                <w:rFonts w:eastAsia="Times New Roman"/>
                <w:color w:val="auto"/>
                <w:kern w:val="0"/>
                <w:sz w:val="24"/>
                <w:szCs w:val="24"/>
                <w14:ligatures w14:val="none"/>
              </w:rPr>
              <w:t xml:space="preserve">Chief Finance Officer </w:t>
            </w:r>
          </w:p>
        </w:tc>
      </w:tr>
      <w:tr w:rsidR="00DE7486" w:rsidRPr="00AE717B" w14:paraId="0CEFD419" w14:textId="77777777" w:rsidTr="00DE7486">
        <w:tc>
          <w:tcPr>
            <w:tcW w:w="3539" w:type="dxa"/>
            <w:tcBorders>
              <w:top w:val="single" w:sz="4" w:space="0" w:color="auto"/>
              <w:left w:val="single" w:sz="4" w:space="0" w:color="auto"/>
              <w:bottom w:val="single" w:sz="4" w:space="0" w:color="auto"/>
              <w:right w:val="single" w:sz="4" w:space="0" w:color="auto"/>
            </w:tcBorders>
            <w:hideMark/>
          </w:tcPr>
          <w:p w14:paraId="47B49756" w14:textId="77777777" w:rsidR="00DE7486" w:rsidRPr="00AE717B" w:rsidRDefault="00DE7486">
            <w:pPr>
              <w:spacing w:after="0"/>
              <w:rPr>
                <w:rFonts w:eastAsia="Times New Roman"/>
                <w:color w:val="auto"/>
                <w:kern w:val="0"/>
                <w:sz w:val="24"/>
                <w:szCs w:val="24"/>
                <w14:ligatures w14:val="none"/>
              </w:rPr>
            </w:pPr>
            <w:r w:rsidRPr="00AE717B">
              <w:rPr>
                <w:rFonts w:eastAsia="Times New Roman"/>
                <w:color w:val="auto"/>
                <w:kern w:val="0"/>
                <w:sz w:val="24"/>
                <w:szCs w:val="24"/>
                <w14:ligatures w14:val="none"/>
              </w:rPr>
              <w:t>Minute Secretary</w:t>
            </w:r>
          </w:p>
        </w:tc>
        <w:tc>
          <w:tcPr>
            <w:tcW w:w="5812" w:type="dxa"/>
            <w:tcBorders>
              <w:top w:val="single" w:sz="4" w:space="0" w:color="auto"/>
              <w:left w:val="single" w:sz="4" w:space="0" w:color="auto"/>
              <w:bottom w:val="single" w:sz="4" w:space="0" w:color="auto"/>
              <w:right w:val="single" w:sz="4" w:space="0" w:color="auto"/>
            </w:tcBorders>
            <w:hideMark/>
          </w:tcPr>
          <w:p w14:paraId="761E8C0D" w14:textId="62F9627E" w:rsidR="00DE7486" w:rsidRPr="00AE717B" w:rsidRDefault="00DE7486">
            <w:pPr>
              <w:rPr>
                <w:rFonts w:eastAsia="Times New Roman"/>
                <w:color w:val="auto"/>
                <w:kern w:val="0"/>
                <w:sz w:val="24"/>
                <w:szCs w:val="24"/>
                <w14:ligatures w14:val="none"/>
              </w:rPr>
            </w:pPr>
            <w:r w:rsidRPr="00AE717B">
              <w:rPr>
                <w:rFonts w:eastAsia="Times New Roman"/>
                <w:color w:val="auto"/>
                <w:kern w:val="0"/>
                <w:sz w:val="24"/>
                <w:szCs w:val="24"/>
                <w14:ligatures w14:val="none"/>
              </w:rPr>
              <w:t xml:space="preserve">PA to the Chief Operating Officer and the Chief Finance Officer </w:t>
            </w:r>
          </w:p>
        </w:tc>
      </w:tr>
      <w:tr w:rsidR="00DE7486" w:rsidRPr="00AE717B" w14:paraId="7D6E0C37" w14:textId="77777777" w:rsidTr="00DE7486">
        <w:tc>
          <w:tcPr>
            <w:tcW w:w="3539" w:type="dxa"/>
            <w:tcBorders>
              <w:top w:val="single" w:sz="4" w:space="0" w:color="auto"/>
              <w:left w:val="single" w:sz="4" w:space="0" w:color="auto"/>
              <w:bottom w:val="single" w:sz="4" w:space="0" w:color="auto"/>
              <w:right w:val="single" w:sz="4" w:space="0" w:color="auto"/>
            </w:tcBorders>
            <w:hideMark/>
          </w:tcPr>
          <w:p w14:paraId="67A882D8" w14:textId="77777777" w:rsidR="00DE7486" w:rsidRPr="00AE717B" w:rsidRDefault="00DE7486">
            <w:pPr>
              <w:spacing w:after="0"/>
              <w:rPr>
                <w:rFonts w:eastAsia="Times New Roman"/>
                <w:color w:val="auto"/>
                <w:kern w:val="0"/>
                <w:sz w:val="24"/>
                <w:szCs w:val="24"/>
                <w14:ligatures w14:val="none"/>
              </w:rPr>
            </w:pPr>
            <w:r w:rsidRPr="00AE717B">
              <w:rPr>
                <w:rFonts w:eastAsia="Times New Roman"/>
                <w:color w:val="auto"/>
                <w:kern w:val="0"/>
                <w:sz w:val="24"/>
                <w:szCs w:val="24"/>
                <w14:ligatures w14:val="none"/>
              </w:rPr>
              <w:t>Meeting Frequency</w:t>
            </w:r>
          </w:p>
        </w:tc>
        <w:tc>
          <w:tcPr>
            <w:tcW w:w="5812" w:type="dxa"/>
            <w:tcBorders>
              <w:top w:val="single" w:sz="4" w:space="0" w:color="auto"/>
              <w:left w:val="single" w:sz="4" w:space="0" w:color="auto"/>
              <w:bottom w:val="single" w:sz="4" w:space="0" w:color="auto"/>
              <w:right w:val="single" w:sz="4" w:space="0" w:color="auto"/>
            </w:tcBorders>
            <w:hideMark/>
          </w:tcPr>
          <w:p w14:paraId="46B08869" w14:textId="0812ED64" w:rsidR="00DE7486" w:rsidRPr="00AE717B" w:rsidRDefault="00DE7486">
            <w:pPr>
              <w:rPr>
                <w:rFonts w:eastAsia="Times New Roman"/>
                <w:color w:val="auto"/>
                <w:kern w:val="0"/>
                <w:sz w:val="24"/>
                <w:szCs w:val="24"/>
                <w14:ligatures w14:val="none"/>
              </w:rPr>
            </w:pPr>
            <w:r w:rsidRPr="00AE717B">
              <w:rPr>
                <w:rFonts w:eastAsia="Times New Roman"/>
                <w:color w:val="auto"/>
                <w:kern w:val="0"/>
                <w:sz w:val="24"/>
                <w:szCs w:val="24"/>
                <w14:ligatures w14:val="none"/>
              </w:rPr>
              <w:t>Quarterly and as necessary</w:t>
            </w:r>
          </w:p>
        </w:tc>
      </w:tr>
      <w:tr w:rsidR="00DE7486" w:rsidRPr="00AE717B" w14:paraId="5117980D" w14:textId="77777777" w:rsidTr="00DE7486">
        <w:tc>
          <w:tcPr>
            <w:tcW w:w="3539" w:type="dxa"/>
            <w:tcBorders>
              <w:top w:val="single" w:sz="4" w:space="0" w:color="auto"/>
              <w:left w:val="single" w:sz="4" w:space="0" w:color="auto"/>
              <w:bottom w:val="single" w:sz="4" w:space="0" w:color="auto"/>
              <w:right w:val="single" w:sz="4" w:space="0" w:color="auto"/>
            </w:tcBorders>
            <w:hideMark/>
          </w:tcPr>
          <w:p w14:paraId="01D7A5A7" w14:textId="77777777" w:rsidR="00DE7486" w:rsidRPr="00AE717B" w:rsidRDefault="00DE7486">
            <w:pPr>
              <w:spacing w:after="0"/>
              <w:rPr>
                <w:rFonts w:eastAsia="Times New Roman"/>
                <w:color w:val="auto"/>
                <w:kern w:val="0"/>
                <w:sz w:val="24"/>
                <w:szCs w:val="24"/>
                <w14:ligatures w14:val="none"/>
              </w:rPr>
            </w:pPr>
            <w:r w:rsidRPr="00AE717B">
              <w:rPr>
                <w:rFonts w:eastAsia="Times New Roman"/>
                <w:color w:val="auto"/>
                <w:kern w:val="0"/>
                <w:sz w:val="24"/>
                <w:szCs w:val="24"/>
                <w14:ligatures w14:val="none"/>
              </w:rPr>
              <w:t>Subgroups/Sub committees</w:t>
            </w:r>
          </w:p>
        </w:tc>
        <w:tc>
          <w:tcPr>
            <w:tcW w:w="5812" w:type="dxa"/>
            <w:tcBorders>
              <w:top w:val="single" w:sz="4" w:space="0" w:color="auto"/>
              <w:left w:val="single" w:sz="4" w:space="0" w:color="auto"/>
              <w:bottom w:val="single" w:sz="4" w:space="0" w:color="auto"/>
              <w:right w:val="single" w:sz="4" w:space="0" w:color="auto"/>
            </w:tcBorders>
            <w:hideMark/>
          </w:tcPr>
          <w:p w14:paraId="48FA9AF5" w14:textId="1668C043" w:rsidR="00DE7486" w:rsidRPr="00AE717B" w:rsidRDefault="00614AEF">
            <w:pPr>
              <w:rPr>
                <w:rFonts w:eastAsia="Times New Roman"/>
                <w:color w:val="auto"/>
                <w:kern w:val="0"/>
                <w:sz w:val="24"/>
                <w:szCs w:val="24"/>
                <w14:ligatures w14:val="none"/>
              </w:rPr>
            </w:pPr>
            <w:r w:rsidRPr="00AE717B">
              <w:rPr>
                <w:rFonts w:eastAsia="Times New Roman"/>
                <w:color w:val="auto"/>
                <w:kern w:val="0"/>
                <w:sz w:val="24"/>
                <w:szCs w:val="24"/>
                <w14:ligatures w14:val="none"/>
              </w:rPr>
              <w:t>As necessary</w:t>
            </w:r>
          </w:p>
        </w:tc>
      </w:tr>
      <w:tr w:rsidR="00DE7486" w:rsidRPr="00AE717B" w14:paraId="25B12FA3" w14:textId="77777777" w:rsidTr="00DE7486">
        <w:trPr>
          <w:trHeight w:val="300"/>
        </w:trPr>
        <w:tc>
          <w:tcPr>
            <w:tcW w:w="3539" w:type="dxa"/>
            <w:tcBorders>
              <w:top w:val="single" w:sz="4" w:space="0" w:color="auto"/>
              <w:left w:val="single" w:sz="4" w:space="0" w:color="auto"/>
              <w:bottom w:val="single" w:sz="4" w:space="0" w:color="auto"/>
              <w:right w:val="single" w:sz="4" w:space="0" w:color="auto"/>
            </w:tcBorders>
            <w:hideMark/>
          </w:tcPr>
          <w:p w14:paraId="1130FC8C" w14:textId="77777777" w:rsidR="00DE7486" w:rsidRPr="00AE717B" w:rsidRDefault="00DE7486">
            <w:pPr>
              <w:spacing w:after="0"/>
              <w:rPr>
                <w:rFonts w:eastAsia="Times New Roman"/>
                <w:color w:val="auto"/>
                <w:kern w:val="0"/>
                <w:sz w:val="24"/>
                <w:szCs w:val="24"/>
                <w14:ligatures w14:val="none"/>
              </w:rPr>
            </w:pPr>
            <w:r w:rsidRPr="00AE717B">
              <w:rPr>
                <w:rFonts w:eastAsia="Times New Roman"/>
                <w:color w:val="auto"/>
                <w:kern w:val="0"/>
                <w:sz w:val="24"/>
                <w:szCs w:val="24"/>
                <w14:ligatures w14:val="none"/>
              </w:rPr>
              <w:t>Quoracy</w:t>
            </w:r>
          </w:p>
        </w:tc>
        <w:tc>
          <w:tcPr>
            <w:tcW w:w="5812" w:type="dxa"/>
            <w:tcBorders>
              <w:top w:val="single" w:sz="4" w:space="0" w:color="auto"/>
              <w:left w:val="single" w:sz="4" w:space="0" w:color="auto"/>
              <w:bottom w:val="single" w:sz="4" w:space="0" w:color="auto"/>
              <w:right w:val="single" w:sz="4" w:space="0" w:color="auto"/>
            </w:tcBorders>
            <w:hideMark/>
          </w:tcPr>
          <w:p w14:paraId="1F5547D3" w14:textId="6999BEBB" w:rsidR="00DE7486" w:rsidRPr="00AE717B" w:rsidRDefault="00614AEF">
            <w:pPr>
              <w:rPr>
                <w:rFonts w:eastAsia="Times New Roman"/>
                <w:color w:val="auto"/>
                <w:kern w:val="0"/>
                <w:sz w:val="24"/>
                <w:szCs w:val="24"/>
                <w14:ligatures w14:val="none"/>
              </w:rPr>
            </w:pPr>
            <w:r w:rsidRPr="00AE717B">
              <w:rPr>
                <w:rFonts w:eastAsia="Times New Roman"/>
                <w:color w:val="auto"/>
                <w:kern w:val="0"/>
                <w:sz w:val="24"/>
                <w:szCs w:val="24"/>
                <w14:ligatures w14:val="none"/>
              </w:rPr>
              <w:t>3 members</w:t>
            </w:r>
          </w:p>
        </w:tc>
      </w:tr>
      <w:tr w:rsidR="00DE7486" w:rsidRPr="00AE717B" w14:paraId="2E38F754" w14:textId="77777777" w:rsidTr="00DE7486">
        <w:tc>
          <w:tcPr>
            <w:tcW w:w="3539" w:type="dxa"/>
            <w:tcBorders>
              <w:top w:val="single" w:sz="4" w:space="0" w:color="auto"/>
              <w:left w:val="single" w:sz="4" w:space="0" w:color="auto"/>
              <w:bottom w:val="single" w:sz="4" w:space="0" w:color="auto"/>
              <w:right w:val="single" w:sz="4" w:space="0" w:color="auto"/>
            </w:tcBorders>
            <w:hideMark/>
          </w:tcPr>
          <w:p w14:paraId="197D4CB8" w14:textId="77777777" w:rsidR="00DE7486" w:rsidRPr="00AE717B" w:rsidRDefault="00DE7486">
            <w:pPr>
              <w:spacing w:after="0"/>
              <w:rPr>
                <w:rFonts w:eastAsia="Times New Roman"/>
                <w:color w:val="auto"/>
                <w:kern w:val="0"/>
                <w:sz w:val="24"/>
                <w:szCs w:val="24"/>
                <w14:ligatures w14:val="none"/>
              </w:rPr>
            </w:pPr>
            <w:r w:rsidRPr="00AE717B">
              <w:rPr>
                <w:rFonts w:eastAsia="Times New Roman"/>
                <w:color w:val="auto"/>
                <w:kern w:val="0"/>
                <w:sz w:val="24"/>
                <w:szCs w:val="24"/>
                <w14:ligatures w14:val="none"/>
              </w:rPr>
              <w:t>Accountability &amp; Reporting Duties</w:t>
            </w:r>
          </w:p>
        </w:tc>
        <w:tc>
          <w:tcPr>
            <w:tcW w:w="5812" w:type="dxa"/>
            <w:tcBorders>
              <w:top w:val="single" w:sz="4" w:space="0" w:color="auto"/>
              <w:left w:val="single" w:sz="4" w:space="0" w:color="auto"/>
              <w:bottom w:val="single" w:sz="4" w:space="0" w:color="auto"/>
              <w:right w:val="single" w:sz="4" w:space="0" w:color="auto"/>
            </w:tcBorders>
          </w:tcPr>
          <w:p w14:paraId="76F4F3C6" w14:textId="645D6014" w:rsidR="00DE7486" w:rsidRPr="00AE717B" w:rsidRDefault="00BE37C6">
            <w:pPr>
              <w:spacing w:after="0"/>
              <w:rPr>
                <w:rFonts w:eastAsia="Times New Roman"/>
                <w:color w:val="auto"/>
                <w:kern w:val="0"/>
                <w:sz w:val="24"/>
                <w:szCs w:val="24"/>
                <w14:ligatures w14:val="none"/>
              </w:rPr>
            </w:pPr>
            <w:r w:rsidRPr="00AE717B">
              <w:rPr>
                <w:rFonts w:eastAsia="Times New Roman"/>
                <w:color w:val="auto"/>
                <w:kern w:val="0"/>
                <w:sz w:val="24"/>
                <w:szCs w:val="24"/>
                <w14:ligatures w14:val="none"/>
              </w:rPr>
              <w:t>Accountable to the Resources Committee</w:t>
            </w:r>
          </w:p>
        </w:tc>
      </w:tr>
      <w:tr w:rsidR="00DE7486" w:rsidRPr="00AE717B" w14:paraId="5F3A8082" w14:textId="77777777" w:rsidTr="00DE7486">
        <w:tc>
          <w:tcPr>
            <w:tcW w:w="3539" w:type="dxa"/>
            <w:tcBorders>
              <w:top w:val="single" w:sz="4" w:space="0" w:color="auto"/>
              <w:left w:val="single" w:sz="4" w:space="0" w:color="auto"/>
              <w:bottom w:val="single" w:sz="4" w:space="0" w:color="auto"/>
              <w:right w:val="single" w:sz="4" w:space="0" w:color="auto"/>
            </w:tcBorders>
            <w:hideMark/>
          </w:tcPr>
          <w:p w14:paraId="5A7529DB" w14:textId="77777777" w:rsidR="00DE7486" w:rsidRPr="00AE717B" w:rsidRDefault="00DE7486">
            <w:pPr>
              <w:spacing w:after="0"/>
              <w:rPr>
                <w:rFonts w:eastAsia="Times New Roman"/>
                <w:color w:val="auto"/>
                <w:kern w:val="0"/>
                <w:sz w:val="24"/>
                <w:szCs w:val="24"/>
                <w14:ligatures w14:val="none"/>
              </w:rPr>
            </w:pPr>
            <w:r w:rsidRPr="00AE717B">
              <w:rPr>
                <w:rFonts w:eastAsia="Times New Roman"/>
                <w:color w:val="auto"/>
                <w:kern w:val="0"/>
                <w:sz w:val="24"/>
                <w:szCs w:val="24"/>
                <w14:ligatures w14:val="none"/>
              </w:rPr>
              <w:t>Terms of Reference Review</w:t>
            </w:r>
          </w:p>
        </w:tc>
        <w:tc>
          <w:tcPr>
            <w:tcW w:w="5812" w:type="dxa"/>
            <w:tcBorders>
              <w:top w:val="single" w:sz="4" w:space="0" w:color="auto"/>
              <w:left w:val="single" w:sz="4" w:space="0" w:color="auto"/>
              <w:bottom w:val="single" w:sz="4" w:space="0" w:color="auto"/>
              <w:right w:val="single" w:sz="4" w:space="0" w:color="auto"/>
            </w:tcBorders>
            <w:hideMark/>
          </w:tcPr>
          <w:p w14:paraId="5BD39651" w14:textId="169D5C82" w:rsidR="00DE7486" w:rsidRPr="00AE717B" w:rsidRDefault="00614AEF">
            <w:pPr>
              <w:rPr>
                <w:rFonts w:eastAsia="Times New Roman"/>
                <w:color w:val="auto"/>
                <w:kern w:val="0"/>
                <w:sz w:val="24"/>
                <w:szCs w:val="24"/>
                <w14:ligatures w14:val="none"/>
              </w:rPr>
            </w:pPr>
            <w:r w:rsidRPr="00AE717B">
              <w:rPr>
                <w:rFonts w:eastAsia="Times New Roman"/>
                <w:color w:val="auto"/>
                <w:kern w:val="0"/>
                <w:sz w:val="24"/>
                <w:szCs w:val="24"/>
                <w14:ligatures w14:val="none"/>
              </w:rPr>
              <w:t>At least every 4 years</w:t>
            </w:r>
          </w:p>
        </w:tc>
      </w:tr>
    </w:tbl>
    <w:p w14:paraId="3108DA5A" w14:textId="77777777" w:rsidR="00DE7486" w:rsidRPr="00AE717B" w:rsidRDefault="00DE7486" w:rsidP="004100F9">
      <w:pPr>
        <w:pStyle w:val="NoSpacing"/>
      </w:pPr>
    </w:p>
    <w:p w14:paraId="5D832C86" w14:textId="77777777" w:rsidR="00CB74E0" w:rsidRPr="00AE717B" w:rsidRDefault="00CB74E0" w:rsidP="004100F9">
      <w:pPr>
        <w:pStyle w:val="NoSpacing"/>
      </w:pPr>
    </w:p>
    <w:p w14:paraId="399EF7C9" w14:textId="493DA8D7" w:rsidR="00F131A7" w:rsidRPr="00435047" w:rsidRDefault="00F131A7" w:rsidP="004100F9">
      <w:pPr>
        <w:pStyle w:val="NoSpacing"/>
        <w:rPr>
          <w:b/>
          <w:bCs/>
        </w:rPr>
      </w:pPr>
      <w:r w:rsidRPr="00435047">
        <w:rPr>
          <w:b/>
          <w:bCs/>
        </w:rPr>
        <w:t>Links between Committees</w:t>
      </w:r>
    </w:p>
    <w:p w14:paraId="22949CBF" w14:textId="77777777" w:rsidR="00F131A7" w:rsidRPr="00AE717B" w:rsidRDefault="00F131A7" w:rsidP="004100F9">
      <w:pPr>
        <w:pStyle w:val="NoSpacing"/>
      </w:pPr>
    </w:p>
    <w:p w14:paraId="3A4E0887" w14:textId="14F643E7" w:rsidR="00F131A7" w:rsidRPr="004100F9" w:rsidRDefault="00F131A7" w:rsidP="004100F9">
      <w:pPr>
        <w:pStyle w:val="NoSpacing"/>
      </w:pPr>
      <w:r w:rsidRPr="004100F9">
        <w:t>The Convenor of the Pensions Committee is an ex-officio member of the Investment Committee and the Maintenance of the Ministry Committee and may be invited to join the board of the URC Ministers’ Pensions Trust</w:t>
      </w:r>
      <w:r w:rsidR="00D225CA">
        <w:t>, which is the trustee of the Ministers’ Pension Fund</w:t>
      </w:r>
      <w:r w:rsidRPr="004100F9">
        <w:t>.  This complements the roles of the ex-officio members of the Pensions Committee in facilitating good inter-committee communication.</w:t>
      </w:r>
    </w:p>
    <w:p w14:paraId="3DF3A645" w14:textId="77777777" w:rsidR="00F131A7" w:rsidRPr="004100F9" w:rsidRDefault="00F131A7" w:rsidP="004100F9">
      <w:pPr>
        <w:pStyle w:val="NoSpacing"/>
      </w:pPr>
    </w:p>
    <w:p w14:paraId="7CA8CC3E" w14:textId="77671261" w:rsidR="00BE37C6" w:rsidRPr="004100F9" w:rsidRDefault="00BE37C6" w:rsidP="004100F9">
      <w:pPr>
        <w:pStyle w:val="NoSpacing"/>
      </w:pPr>
      <w:r w:rsidRPr="004100F9">
        <w:t>The Pensions Committee will liaise with other URC officers and staff at Church House and in the Synods whenever appropriate.</w:t>
      </w:r>
    </w:p>
    <w:p w14:paraId="3DBEC05A" w14:textId="77777777" w:rsidR="00BE37C6" w:rsidRPr="00AE717B" w:rsidRDefault="00BE37C6" w:rsidP="004100F9">
      <w:pPr>
        <w:pStyle w:val="NoSpacing"/>
      </w:pPr>
    </w:p>
    <w:p w14:paraId="6A15FF77" w14:textId="77777777" w:rsidR="00AE717B" w:rsidRPr="00AE717B" w:rsidRDefault="00AE717B" w:rsidP="004100F9">
      <w:pPr>
        <w:pStyle w:val="NoSpacing"/>
      </w:pPr>
    </w:p>
    <w:p w14:paraId="699CA738" w14:textId="58C71FA6" w:rsidR="00BE37C6" w:rsidRPr="00435047" w:rsidRDefault="00BE37C6" w:rsidP="004100F9">
      <w:pPr>
        <w:pStyle w:val="NoSpacing"/>
        <w:rPr>
          <w:b/>
          <w:bCs/>
        </w:rPr>
      </w:pPr>
      <w:r w:rsidRPr="00435047">
        <w:rPr>
          <w:b/>
          <w:bCs/>
        </w:rPr>
        <w:lastRenderedPageBreak/>
        <w:t>Conducting business</w:t>
      </w:r>
    </w:p>
    <w:p w14:paraId="4CAABFE1" w14:textId="77777777" w:rsidR="00BE37C6" w:rsidRPr="00AE717B" w:rsidRDefault="00BE37C6" w:rsidP="004100F9">
      <w:pPr>
        <w:pStyle w:val="NoSpacing"/>
      </w:pPr>
    </w:p>
    <w:p w14:paraId="1D7D91F5" w14:textId="2469EC5F" w:rsidR="00F1377A" w:rsidRPr="004100F9" w:rsidRDefault="00BE37C6" w:rsidP="004100F9">
      <w:pPr>
        <w:pStyle w:val="NoSpacing"/>
      </w:pPr>
      <w:r w:rsidRPr="004100F9">
        <w:t xml:space="preserve">Meetings of the Pensions Committee will normally be held quarterly.  </w:t>
      </w:r>
      <w:r w:rsidR="00F1377A" w:rsidRPr="004100F9">
        <w:t xml:space="preserve">Representatives of the trustees / managers of the three live URC pension schemes will report to </w:t>
      </w:r>
      <w:r w:rsidR="00D225CA">
        <w:t>each of these meetings and will be invited to attend some of them.</w:t>
      </w:r>
      <w:r w:rsidR="00F1377A" w:rsidRPr="004100F9">
        <w:t xml:space="preserve"> </w:t>
      </w:r>
    </w:p>
    <w:p w14:paraId="4780FD90" w14:textId="77777777" w:rsidR="00F1377A" w:rsidRPr="004100F9" w:rsidRDefault="00F1377A" w:rsidP="004100F9">
      <w:pPr>
        <w:pStyle w:val="NoSpacing"/>
      </w:pPr>
    </w:p>
    <w:p w14:paraId="424B992D" w14:textId="77777777" w:rsidR="00F00FA8" w:rsidRPr="004100F9" w:rsidRDefault="00F1377A" w:rsidP="004100F9">
      <w:pPr>
        <w:pStyle w:val="NoSpacing"/>
      </w:pPr>
      <w:r w:rsidRPr="004100F9">
        <w:t xml:space="preserve">Further meetings, possibly of some of the members </w:t>
      </w:r>
      <w:r w:rsidR="00F00FA8" w:rsidRPr="004100F9">
        <w:t xml:space="preserve">of the Committee </w:t>
      </w:r>
      <w:r w:rsidRPr="004100F9">
        <w:t xml:space="preserve">and possibly </w:t>
      </w:r>
    </w:p>
    <w:p w14:paraId="75552C75" w14:textId="69401AE7" w:rsidR="00F1377A" w:rsidRPr="004100F9" w:rsidRDefault="00F1377A" w:rsidP="004100F9">
      <w:pPr>
        <w:pStyle w:val="NoSpacing"/>
      </w:pPr>
      <w:r w:rsidRPr="004100F9">
        <w:t>involving other colleagues, will be organised as and when necessary.</w:t>
      </w:r>
    </w:p>
    <w:p w14:paraId="5989970F" w14:textId="77777777" w:rsidR="00F1377A" w:rsidRPr="004100F9" w:rsidRDefault="00F1377A" w:rsidP="004100F9">
      <w:pPr>
        <w:pStyle w:val="NoSpacing"/>
      </w:pPr>
    </w:p>
    <w:p w14:paraId="3BBD7F29" w14:textId="77777777" w:rsidR="00F1377A" w:rsidRPr="004100F9" w:rsidRDefault="00F1377A" w:rsidP="004100F9">
      <w:pPr>
        <w:pStyle w:val="NoSpacing"/>
      </w:pPr>
      <w:r w:rsidRPr="004100F9">
        <w:t xml:space="preserve">Between meetings, where possible progress will be made by electronic means </w:t>
      </w:r>
    </w:p>
    <w:p w14:paraId="5004B5C6" w14:textId="77777777" w:rsidR="00F00FA8" w:rsidRPr="004100F9" w:rsidRDefault="00F1377A" w:rsidP="004100F9">
      <w:pPr>
        <w:pStyle w:val="NoSpacing"/>
      </w:pPr>
      <w:r w:rsidRPr="004100F9">
        <w:t xml:space="preserve">including the taking of </w:t>
      </w:r>
      <w:proofErr w:type="gramStart"/>
      <w:r w:rsidRPr="004100F9">
        <w:t>decisions</w:t>
      </w:r>
      <w:proofErr w:type="gramEnd"/>
      <w:r w:rsidRPr="004100F9">
        <w:t xml:space="preserve"> when necessary</w:t>
      </w:r>
      <w:r w:rsidR="00F00FA8" w:rsidRPr="004100F9">
        <w:t xml:space="preserve">, which will then be </w:t>
      </w:r>
      <w:proofErr w:type="spellStart"/>
      <w:r w:rsidR="00F00FA8" w:rsidRPr="004100F9">
        <w:t>minuted</w:t>
      </w:r>
      <w:proofErr w:type="spellEnd"/>
      <w:r w:rsidR="00F00FA8" w:rsidRPr="004100F9">
        <w:t xml:space="preserve"> at the </w:t>
      </w:r>
    </w:p>
    <w:p w14:paraId="5F977725" w14:textId="6B8B09D2" w:rsidR="00F1377A" w:rsidRPr="004100F9" w:rsidRDefault="00F00FA8" w:rsidP="004100F9">
      <w:pPr>
        <w:pStyle w:val="NoSpacing"/>
      </w:pPr>
      <w:r w:rsidRPr="004100F9">
        <w:t>next meeting of the Committee</w:t>
      </w:r>
      <w:r w:rsidR="00F1377A" w:rsidRPr="004100F9">
        <w:t>.</w:t>
      </w:r>
    </w:p>
    <w:p w14:paraId="442FB519" w14:textId="77777777" w:rsidR="00F131A7" w:rsidRPr="004100F9" w:rsidRDefault="00F131A7" w:rsidP="004100F9">
      <w:pPr>
        <w:pStyle w:val="NoSpacing"/>
      </w:pPr>
    </w:p>
    <w:p w14:paraId="5DEBE5A6" w14:textId="222A26D0" w:rsidR="00F1377A" w:rsidRPr="004100F9" w:rsidRDefault="00F1377A" w:rsidP="004100F9">
      <w:pPr>
        <w:pStyle w:val="NoSpacing"/>
      </w:pPr>
      <w:r w:rsidRPr="004100F9">
        <w:t>The Pensions Committee may seek external professional advice if it deems this to be necessary and with prior reference to the Chief Operating Officer in relation to any unbudgeted expenditure.</w:t>
      </w:r>
    </w:p>
    <w:p w14:paraId="49691CDB" w14:textId="77777777" w:rsidR="00F1377A" w:rsidRPr="00AE717B" w:rsidRDefault="00F1377A" w:rsidP="004100F9">
      <w:pPr>
        <w:pStyle w:val="NoSpacing"/>
      </w:pPr>
    </w:p>
    <w:p w14:paraId="623A01E2" w14:textId="77F9EBB1" w:rsidR="00F1377A" w:rsidRPr="00435047" w:rsidRDefault="00F1377A" w:rsidP="004100F9">
      <w:pPr>
        <w:pStyle w:val="NoSpacing"/>
        <w:rPr>
          <w:b/>
          <w:bCs/>
        </w:rPr>
      </w:pPr>
      <w:r w:rsidRPr="00435047">
        <w:rPr>
          <w:b/>
          <w:bCs/>
        </w:rPr>
        <w:t>Overall responsibilities</w:t>
      </w:r>
    </w:p>
    <w:p w14:paraId="54DE22C4" w14:textId="77777777" w:rsidR="00F1377A" w:rsidRPr="00AE717B" w:rsidRDefault="00F1377A" w:rsidP="004100F9">
      <w:pPr>
        <w:pStyle w:val="NoSpacing"/>
      </w:pPr>
    </w:p>
    <w:p w14:paraId="5FB5D8BC" w14:textId="1E1136EB" w:rsidR="00F131A7" w:rsidRPr="004100F9" w:rsidRDefault="00F131A7" w:rsidP="004100F9">
      <w:pPr>
        <w:pStyle w:val="NoSpacing"/>
      </w:pPr>
      <w:r w:rsidRPr="004100F9">
        <w:t xml:space="preserve">The URC clearly has a duty of care in relation to its office holders and staff and their pension arrangements.  The URC also has legal and </w:t>
      </w:r>
      <w:r w:rsidR="00F1377A" w:rsidRPr="004100F9">
        <w:t xml:space="preserve">regulatory </w:t>
      </w:r>
      <w:r w:rsidRPr="004100F9">
        <w:t>responsibilities in its role as the principal participating employer in each of the three pension schemes.  (For pensions purposes, ‘employer’ applies to office holders as well as staff.)</w:t>
      </w:r>
      <w:r w:rsidR="00F1377A" w:rsidRPr="004100F9">
        <w:t xml:space="preserve">  The overall responsibility of the Pensions Committee is to oversee these legal and regulatory responsibilities on behalf of the Church.</w:t>
      </w:r>
    </w:p>
    <w:p w14:paraId="5E488BB2" w14:textId="77777777" w:rsidR="00F131A7" w:rsidRPr="004100F9" w:rsidRDefault="00F131A7" w:rsidP="004100F9">
      <w:pPr>
        <w:pStyle w:val="NoSpacing"/>
      </w:pPr>
    </w:p>
    <w:p w14:paraId="3FF0BEFC" w14:textId="77777777" w:rsidR="00F131A7" w:rsidRPr="004100F9" w:rsidRDefault="00F131A7" w:rsidP="004100F9">
      <w:pPr>
        <w:pStyle w:val="NoSpacing"/>
      </w:pPr>
      <w:r w:rsidRPr="004100F9">
        <w:t>The Pensions Committee operates as a sub-committee of the Resources Committee.</w:t>
      </w:r>
    </w:p>
    <w:p w14:paraId="1B620DB6" w14:textId="77777777" w:rsidR="00F1377A" w:rsidRPr="004100F9" w:rsidRDefault="00F1377A" w:rsidP="004100F9">
      <w:pPr>
        <w:pStyle w:val="NoSpacing"/>
      </w:pPr>
      <w:r w:rsidRPr="004100F9">
        <w:t>Any matters that need to go to General Assembly or Assembly Executive for decision will be referred to the Resources Committee and, if approved, will go to the appropriate body from that Committee.</w:t>
      </w:r>
    </w:p>
    <w:p w14:paraId="11DBA410" w14:textId="77777777" w:rsidR="00F131A7" w:rsidRPr="00AE717B" w:rsidRDefault="00F131A7" w:rsidP="004100F9">
      <w:pPr>
        <w:pStyle w:val="NoSpacing"/>
      </w:pPr>
    </w:p>
    <w:p w14:paraId="35A99C5D" w14:textId="0649C0A4" w:rsidR="00F1377A" w:rsidRPr="00435047" w:rsidRDefault="00F1377A" w:rsidP="004100F9">
      <w:pPr>
        <w:pStyle w:val="NoSpacing"/>
        <w:rPr>
          <w:b/>
          <w:bCs/>
        </w:rPr>
      </w:pPr>
      <w:r w:rsidRPr="00435047">
        <w:rPr>
          <w:b/>
          <w:bCs/>
        </w:rPr>
        <w:t>Detailed responsibilities</w:t>
      </w:r>
    </w:p>
    <w:p w14:paraId="29EB255F" w14:textId="77777777" w:rsidR="00F1377A" w:rsidRPr="00AE717B" w:rsidRDefault="00F1377A" w:rsidP="004100F9">
      <w:pPr>
        <w:pStyle w:val="NoSpacing"/>
      </w:pPr>
    </w:p>
    <w:p w14:paraId="3231BD79" w14:textId="77777777" w:rsidR="00F131A7" w:rsidRPr="004100F9" w:rsidRDefault="00F131A7" w:rsidP="004100F9">
      <w:pPr>
        <w:pStyle w:val="NoSpacing"/>
      </w:pPr>
      <w:r w:rsidRPr="004100F9">
        <w:t>The Committee’s responsibilities include:</w:t>
      </w:r>
    </w:p>
    <w:p w14:paraId="393EA59F" w14:textId="21725283" w:rsidR="00F131A7" w:rsidRPr="004100F9" w:rsidRDefault="00F131A7" w:rsidP="004D26ED">
      <w:pPr>
        <w:pStyle w:val="NoSpacing"/>
        <w:numPr>
          <w:ilvl w:val="0"/>
          <w:numId w:val="15"/>
        </w:numPr>
      </w:pPr>
      <w:r w:rsidRPr="004100F9">
        <w:t xml:space="preserve">To provide expertise and advice to the URC in relation to all matters to do with the provision of pensions </w:t>
      </w:r>
      <w:r w:rsidR="00F1377A" w:rsidRPr="004100F9">
        <w:t xml:space="preserve">and related benefits </w:t>
      </w:r>
      <w:r w:rsidRPr="004100F9">
        <w:t xml:space="preserve">for ministers, church related community workers and staff.  </w:t>
      </w:r>
      <w:proofErr w:type="gramStart"/>
      <w:r w:rsidRPr="004100F9">
        <w:t>In particular, to</w:t>
      </w:r>
      <w:proofErr w:type="gramEnd"/>
      <w:r w:rsidRPr="004100F9">
        <w:t>:</w:t>
      </w:r>
    </w:p>
    <w:p w14:paraId="3364965C" w14:textId="77777777" w:rsidR="00F131A7" w:rsidRPr="004100F9" w:rsidRDefault="00F131A7" w:rsidP="004D26ED">
      <w:pPr>
        <w:pStyle w:val="NoSpacing"/>
        <w:numPr>
          <w:ilvl w:val="0"/>
          <w:numId w:val="16"/>
        </w:numPr>
      </w:pPr>
      <w:r w:rsidRPr="004100F9">
        <w:t>Advise the Resources Committee on the monetary requirements, needs and obligations of all the URC pension schemes;</w:t>
      </w:r>
    </w:p>
    <w:p w14:paraId="34E919D8" w14:textId="77777777" w:rsidR="00F131A7" w:rsidRPr="004100F9" w:rsidRDefault="00F131A7" w:rsidP="004D26ED">
      <w:pPr>
        <w:pStyle w:val="NoSpacing"/>
        <w:numPr>
          <w:ilvl w:val="0"/>
          <w:numId w:val="16"/>
        </w:numPr>
      </w:pPr>
      <w:r w:rsidRPr="004100F9">
        <w:t>Do the same in relation to benefits now provided directly by the Church rather than through one of the pension schemes (ill health benefits which may be paid in addition to any benefits paid by the defined benefit schemes and death in service benefits), and in relation to some benefits payable to office holders from charitable trusts.</w:t>
      </w:r>
    </w:p>
    <w:p w14:paraId="6D9145D0" w14:textId="77777777" w:rsidR="00F131A7" w:rsidRPr="004100F9" w:rsidRDefault="00F131A7" w:rsidP="004D26ED">
      <w:pPr>
        <w:pStyle w:val="NoSpacing"/>
        <w:numPr>
          <w:ilvl w:val="0"/>
          <w:numId w:val="16"/>
        </w:numPr>
      </w:pPr>
      <w:r w:rsidRPr="004100F9">
        <w:t>Initiate or support the consideration by the Church and its officers of any changes to the nature of its pension provision to office holders and staff, including possible changes to the employer contribution rate(s) or the minimum member contribution rate(s);</w:t>
      </w:r>
    </w:p>
    <w:p w14:paraId="79302E4D" w14:textId="77777777" w:rsidR="00F131A7" w:rsidRPr="004100F9" w:rsidRDefault="00F131A7" w:rsidP="004D26ED">
      <w:pPr>
        <w:pStyle w:val="NoSpacing"/>
        <w:numPr>
          <w:ilvl w:val="0"/>
          <w:numId w:val="16"/>
        </w:numPr>
      </w:pPr>
      <w:r w:rsidRPr="004100F9">
        <w:t>Inform the Church of the nature and impact of any legal or regulatory changes on its pension arrangements.</w:t>
      </w:r>
    </w:p>
    <w:p w14:paraId="486D35FC" w14:textId="77777777" w:rsidR="00F131A7" w:rsidRPr="004100F9" w:rsidRDefault="00F131A7" w:rsidP="004D26ED">
      <w:pPr>
        <w:pStyle w:val="NoSpacing"/>
        <w:numPr>
          <w:ilvl w:val="0"/>
          <w:numId w:val="15"/>
        </w:numPr>
      </w:pPr>
      <w:r w:rsidRPr="004100F9">
        <w:lastRenderedPageBreak/>
        <w:t xml:space="preserve">To act on behalf of the Church in dealings with the trustees, managers, and professional advisers of the Church’s pension schemes, as well as with the relevant regulatory authorities.  </w:t>
      </w:r>
      <w:proofErr w:type="gramStart"/>
      <w:r w:rsidRPr="004100F9">
        <w:t>In particular, to</w:t>
      </w:r>
      <w:proofErr w:type="gramEnd"/>
      <w:r w:rsidRPr="004100F9">
        <w:t>:</w:t>
      </w:r>
    </w:p>
    <w:p w14:paraId="20BCE1AF" w14:textId="77777777" w:rsidR="00F131A7" w:rsidRPr="004100F9" w:rsidRDefault="00F131A7" w:rsidP="004D26ED">
      <w:pPr>
        <w:pStyle w:val="NoSpacing"/>
        <w:numPr>
          <w:ilvl w:val="0"/>
          <w:numId w:val="17"/>
        </w:numPr>
      </w:pPr>
      <w:r w:rsidRPr="004100F9">
        <w:t>Receive regular reports from and meet with representatives of those managing each of the Church’s pension schemes;</w:t>
      </w:r>
    </w:p>
    <w:p w14:paraId="092AC7F3" w14:textId="77777777" w:rsidR="00F131A7" w:rsidRPr="004100F9" w:rsidRDefault="00F131A7" w:rsidP="004D26ED">
      <w:pPr>
        <w:pStyle w:val="NoSpacing"/>
        <w:numPr>
          <w:ilvl w:val="0"/>
          <w:numId w:val="17"/>
        </w:numPr>
      </w:pPr>
      <w:r w:rsidRPr="004100F9">
        <w:t>Review the performance of the funds of each pension scheme and alert the Treasurer and Resources Committee of any serious concerns;</w:t>
      </w:r>
    </w:p>
    <w:p w14:paraId="494572CB" w14:textId="77777777" w:rsidR="00F131A7" w:rsidRPr="004100F9" w:rsidRDefault="00F131A7" w:rsidP="004D26ED">
      <w:pPr>
        <w:pStyle w:val="NoSpacing"/>
        <w:numPr>
          <w:ilvl w:val="0"/>
          <w:numId w:val="17"/>
        </w:numPr>
      </w:pPr>
      <w:r w:rsidRPr="004100F9">
        <w:t>Ensure that the asset managers supporting the URC pension schemes are aware of the current URC Investment Guidelines and that their approaches are as compliant with them as is practicable.</w:t>
      </w:r>
    </w:p>
    <w:p w14:paraId="0851B476" w14:textId="77777777" w:rsidR="00F131A7" w:rsidRPr="004100F9" w:rsidRDefault="00F131A7" w:rsidP="004D26ED">
      <w:pPr>
        <w:pStyle w:val="NoSpacing"/>
        <w:numPr>
          <w:ilvl w:val="0"/>
          <w:numId w:val="17"/>
        </w:numPr>
      </w:pPr>
      <w:r w:rsidRPr="004100F9">
        <w:t>Monitor the service being provided to members by each of the pension schemes and raise concerns when necessary;</w:t>
      </w:r>
    </w:p>
    <w:p w14:paraId="4184B6C2" w14:textId="77777777" w:rsidR="00F131A7" w:rsidRPr="004100F9" w:rsidRDefault="00F131A7" w:rsidP="004D26ED">
      <w:pPr>
        <w:pStyle w:val="NoSpacing"/>
        <w:numPr>
          <w:ilvl w:val="0"/>
          <w:numId w:val="17"/>
        </w:numPr>
      </w:pPr>
      <w:r w:rsidRPr="004100F9">
        <w:t>Be involved with the trustees and managers of the pension schemes, when requested, to provide them with information, and to take decisions with them regarding the operation of the schemes, including their investment strategies, and regarding individual cases;</w:t>
      </w:r>
    </w:p>
    <w:p w14:paraId="1B640A8B" w14:textId="77777777" w:rsidR="00F131A7" w:rsidRPr="004100F9" w:rsidRDefault="00F131A7" w:rsidP="004D26ED">
      <w:pPr>
        <w:pStyle w:val="NoSpacing"/>
        <w:numPr>
          <w:ilvl w:val="0"/>
          <w:numId w:val="17"/>
        </w:numPr>
      </w:pPr>
      <w:r w:rsidRPr="004100F9">
        <w:t>In the event of serious concerns about the performance of the trustees or managers of one the pension schemes, discuss this with the Treasurer, Resources Committee, and other Assembly officers and decide on appropriate action;</w:t>
      </w:r>
    </w:p>
    <w:p w14:paraId="67F536B5" w14:textId="77777777" w:rsidR="00F131A7" w:rsidRPr="004100F9" w:rsidRDefault="00F131A7" w:rsidP="004D26ED">
      <w:pPr>
        <w:pStyle w:val="NoSpacing"/>
        <w:numPr>
          <w:ilvl w:val="0"/>
          <w:numId w:val="17"/>
        </w:numPr>
      </w:pPr>
      <w:r w:rsidRPr="004100F9">
        <w:t>Monitor the URC’s internal pension administration and its role in administering the Ministers’ Pension Fund on behalf of its trustees.</w:t>
      </w:r>
    </w:p>
    <w:p w14:paraId="4540B125" w14:textId="77777777" w:rsidR="00F131A7" w:rsidRPr="004100F9" w:rsidRDefault="00F131A7" w:rsidP="004D26ED">
      <w:pPr>
        <w:pStyle w:val="NoSpacing"/>
        <w:numPr>
          <w:ilvl w:val="0"/>
          <w:numId w:val="17"/>
        </w:numPr>
      </w:pPr>
      <w:r w:rsidRPr="004100F9">
        <w:t>Ensure that the other participating employers in the Church pension schemes are properly and regularly informed and, where appropriate, involved in any decisions.</w:t>
      </w:r>
    </w:p>
    <w:p w14:paraId="5DD8A7CA" w14:textId="77777777" w:rsidR="00F131A7" w:rsidRPr="004100F9" w:rsidRDefault="00F131A7" w:rsidP="004D26ED">
      <w:pPr>
        <w:pStyle w:val="NoSpacing"/>
        <w:numPr>
          <w:ilvl w:val="0"/>
          <w:numId w:val="15"/>
        </w:numPr>
      </w:pPr>
      <w:r w:rsidRPr="004100F9">
        <w:t xml:space="preserve">To liaise with the Investment Committee and the Resources Committee to ensure that the Pensions Committee is aware of the </w:t>
      </w:r>
      <w:proofErr w:type="gramStart"/>
      <w:r w:rsidRPr="004100F9">
        <w:t>up to date</w:t>
      </w:r>
      <w:proofErr w:type="gramEnd"/>
      <w:r w:rsidRPr="004100F9">
        <w:t xml:space="preserve"> URC Investment Guidelines, the thinking behind them, and any proposals to change them.</w:t>
      </w:r>
    </w:p>
    <w:p w14:paraId="5BA9D7EF" w14:textId="77777777" w:rsidR="00F131A7" w:rsidRPr="004100F9" w:rsidRDefault="00F131A7" w:rsidP="004D26ED">
      <w:pPr>
        <w:pStyle w:val="NoSpacing"/>
        <w:numPr>
          <w:ilvl w:val="0"/>
          <w:numId w:val="15"/>
        </w:numPr>
      </w:pPr>
      <w:r w:rsidRPr="004100F9">
        <w:t xml:space="preserve">When necessary, to obtain independent professional advice and support to help the Committee make good decisions and offer sound advice to the Church.  </w:t>
      </w:r>
    </w:p>
    <w:p w14:paraId="1DCDC6B7" w14:textId="77777777" w:rsidR="00F131A7" w:rsidRPr="004100F9" w:rsidRDefault="00F131A7" w:rsidP="004D26ED">
      <w:pPr>
        <w:pStyle w:val="NoSpacing"/>
        <w:numPr>
          <w:ilvl w:val="0"/>
          <w:numId w:val="15"/>
        </w:numPr>
      </w:pPr>
      <w:r w:rsidRPr="004100F9">
        <w:t xml:space="preserve">To make decisions with Church colleagues about </w:t>
      </w:r>
      <w:proofErr w:type="gramStart"/>
      <w:r w:rsidRPr="004100F9">
        <w:t>particular cases</w:t>
      </w:r>
      <w:proofErr w:type="gramEnd"/>
      <w:r w:rsidRPr="004100F9">
        <w:t xml:space="preserve"> (</w:t>
      </w:r>
      <w:proofErr w:type="spellStart"/>
      <w:r w:rsidRPr="004100F9">
        <w:t>eg</w:t>
      </w:r>
      <w:proofErr w:type="spellEnd"/>
      <w:r w:rsidRPr="004100F9">
        <w:t xml:space="preserve"> long term sickness and ill health early retirement), where the Church may wish to apply its discretionary powers.</w:t>
      </w:r>
    </w:p>
    <w:p w14:paraId="7A4D1A9E" w14:textId="77777777" w:rsidR="00F131A7" w:rsidRPr="00AE717B" w:rsidRDefault="00F131A7" w:rsidP="004100F9">
      <w:pPr>
        <w:pStyle w:val="NoSpacing"/>
      </w:pPr>
    </w:p>
    <w:p w14:paraId="66478A3D" w14:textId="217D2DD6" w:rsidR="00F00FA8" w:rsidRPr="004100F9" w:rsidRDefault="00F00FA8" w:rsidP="004100F9">
      <w:pPr>
        <w:pStyle w:val="NoSpacing"/>
        <w:rPr>
          <w:b/>
          <w:bCs/>
        </w:rPr>
      </w:pPr>
      <w:r w:rsidRPr="004100F9">
        <w:rPr>
          <w:b/>
          <w:bCs/>
        </w:rPr>
        <w:t>Risk Management</w:t>
      </w:r>
    </w:p>
    <w:p w14:paraId="4C9A3CDA" w14:textId="77777777" w:rsidR="00F00FA8" w:rsidRPr="00AE717B" w:rsidRDefault="00F00FA8" w:rsidP="004100F9">
      <w:pPr>
        <w:pStyle w:val="NoSpacing"/>
      </w:pPr>
    </w:p>
    <w:p w14:paraId="069D9D24" w14:textId="47E4B65A" w:rsidR="00F00FA8" w:rsidRPr="004100F9" w:rsidRDefault="00F00FA8" w:rsidP="004100F9">
      <w:pPr>
        <w:pStyle w:val="NoSpacing"/>
      </w:pPr>
      <w:r w:rsidRPr="004100F9">
        <w:t>The Committee will review the Risk Register as it relate</w:t>
      </w:r>
      <w:r w:rsidR="00CB74E0" w:rsidRPr="004100F9">
        <w:t>s</w:t>
      </w:r>
      <w:r w:rsidRPr="004100F9">
        <w:t xml:space="preserve"> to its key responsibilities, at least once each year but will add additional risks as and when these arise.</w:t>
      </w:r>
    </w:p>
    <w:p w14:paraId="1AE71077" w14:textId="77777777" w:rsidR="00F00FA8" w:rsidRPr="00AE717B" w:rsidRDefault="00F00FA8" w:rsidP="004100F9">
      <w:pPr>
        <w:pStyle w:val="NoSpacing"/>
      </w:pPr>
    </w:p>
    <w:p w14:paraId="2758D289" w14:textId="77777777" w:rsidR="00F131A7" w:rsidRPr="004100F9" w:rsidRDefault="00F131A7" w:rsidP="004100F9">
      <w:pPr>
        <w:pStyle w:val="NoSpacing"/>
        <w:rPr>
          <w:b/>
          <w:bCs/>
        </w:rPr>
      </w:pPr>
      <w:r w:rsidRPr="004100F9">
        <w:rPr>
          <w:b/>
          <w:bCs/>
        </w:rPr>
        <w:t>Desirable Skills for General Assembly appointees</w:t>
      </w:r>
    </w:p>
    <w:p w14:paraId="15919236" w14:textId="77777777" w:rsidR="00F131A7" w:rsidRPr="00AE717B" w:rsidRDefault="00F131A7" w:rsidP="004100F9">
      <w:pPr>
        <w:pStyle w:val="NoSpacing"/>
      </w:pPr>
    </w:p>
    <w:p w14:paraId="0CA2DD30" w14:textId="77777777" w:rsidR="00F131A7" w:rsidRPr="00AE717B" w:rsidRDefault="00F131A7" w:rsidP="004100F9">
      <w:pPr>
        <w:pStyle w:val="NoSpacing"/>
      </w:pPr>
      <w:r w:rsidRPr="00AE717B">
        <w:t>1</w:t>
      </w:r>
      <w:r w:rsidRPr="00AE717B">
        <w:tab/>
        <w:t>All members need to be financially literate, and a good knowledge of pension matters is desirable – though not necessarily as practitioners.</w:t>
      </w:r>
    </w:p>
    <w:p w14:paraId="5F0C3D6C" w14:textId="77777777" w:rsidR="00F131A7" w:rsidRPr="00AE717B" w:rsidRDefault="00F131A7" w:rsidP="004100F9">
      <w:pPr>
        <w:pStyle w:val="NoSpacing"/>
      </w:pPr>
      <w:r w:rsidRPr="00AE717B">
        <w:t>2</w:t>
      </w:r>
      <w:r w:rsidRPr="00AE717B">
        <w:tab/>
        <w:t xml:space="preserve">The Convenor needs a good understanding of pensions, a willingness to keep up to date, and a willingness to commit a considerable amount of time to the role outside meetings.  S/he does not have to be an actuary or similar, but a strong financial orientation is </w:t>
      </w:r>
      <w:proofErr w:type="gramStart"/>
      <w:r w:rsidRPr="00AE717B">
        <w:t>essential</w:t>
      </w:r>
      <w:proofErr w:type="gramEnd"/>
      <w:r w:rsidRPr="00AE717B">
        <w:t xml:space="preserve"> and some Board or trustee level experience is extremely desirable.</w:t>
      </w:r>
    </w:p>
    <w:p w14:paraId="739D40E8" w14:textId="77777777" w:rsidR="00F131A7" w:rsidRPr="00AE717B" w:rsidRDefault="00F131A7" w:rsidP="004100F9">
      <w:pPr>
        <w:pStyle w:val="NoSpacing"/>
      </w:pPr>
      <w:r w:rsidRPr="00AE717B">
        <w:t>3</w:t>
      </w:r>
      <w:r w:rsidRPr="00AE717B">
        <w:tab/>
        <w:t>The Convenor, if appointed as a director of the URC Ministers’ Pensions Trust, will also (in a personal capacity) offer experience and support to the Chair of the Trust Board.</w:t>
      </w:r>
    </w:p>
    <w:p w14:paraId="532F8E21" w14:textId="6AA03423" w:rsidR="00F131A7" w:rsidRDefault="00F131A7" w:rsidP="00F131A7">
      <w:pPr>
        <w:spacing w:after="0"/>
        <w:rPr>
          <w:rFonts w:ascii="Times New Roman" w:hAnsi="Times New Roman" w:cs="Times New Roman"/>
          <w:sz w:val="28"/>
          <w:szCs w:val="28"/>
        </w:rPr>
      </w:pPr>
    </w:p>
    <w:sectPr w:rsidR="00F131A7" w:rsidSect="000E1060">
      <w:headerReference w:type="even" r:id="rId11"/>
      <w:headerReference w:type="default" r:id="rId12"/>
      <w:footerReference w:type="even" r:id="rId13"/>
      <w:headerReference w:type="first" r:id="rId14"/>
      <w:footerReference w:type="first" r:id="rId15"/>
      <w:pgSz w:w="11906" w:h="16838" w:code="9"/>
      <w:pgMar w:top="1134" w:right="1247" w:bottom="1134" w:left="1247" w:header="0"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E31B7E" w14:textId="77777777" w:rsidR="00720CDF" w:rsidRDefault="00720CDF" w:rsidP="00DD2804">
      <w:r>
        <w:separator/>
      </w:r>
    </w:p>
  </w:endnote>
  <w:endnote w:type="continuationSeparator" w:id="0">
    <w:p w14:paraId="10DFE15D" w14:textId="77777777" w:rsidR="00720CDF" w:rsidRDefault="00720CDF" w:rsidP="00DD28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9CCECD" w14:textId="3017823B" w:rsidR="00315BF8" w:rsidRDefault="00315BF8" w:rsidP="000E1060">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96304084"/>
      <w:docPartObj>
        <w:docPartGallery w:val="Page Numbers (Bottom of Page)"/>
        <w:docPartUnique/>
      </w:docPartObj>
    </w:sdtPr>
    <w:sdtEndPr/>
    <w:sdtContent>
      <w:sdt>
        <w:sdtPr>
          <w:id w:val="-1769616900"/>
          <w:docPartObj>
            <w:docPartGallery w:val="Page Numbers (Top of Page)"/>
            <w:docPartUnique/>
          </w:docPartObj>
        </w:sdtPr>
        <w:sdtEndPr/>
        <w:sdtContent>
          <w:p w14:paraId="359239C4" w14:textId="60D4ACED" w:rsidR="000E1060" w:rsidRPr="004D57F6" w:rsidRDefault="000E1060" w:rsidP="004D57F6">
            <w:pPr>
              <w:pStyle w:val="Footer"/>
              <w:jc w:val="right"/>
              <w:rPr>
                <w:bCs/>
                <w:color w:val="00B0F0"/>
              </w:rPr>
            </w:pPr>
          </w:p>
          <w:p w14:paraId="45BEE919" w14:textId="77777777" w:rsidR="008B31BA" w:rsidRPr="000E1060" w:rsidRDefault="00720CDF" w:rsidP="000E1060">
            <w:pPr>
              <w:pStyle w:val="Footer"/>
              <w:jc w:val="right"/>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F5E804" w14:textId="77777777" w:rsidR="00720CDF" w:rsidRDefault="00720CDF" w:rsidP="00DD2804">
      <w:r>
        <w:separator/>
      </w:r>
    </w:p>
  </w:footnote>
  <w:footnote w:type="continuationSeparator" w:id="0">
    <w:p w14:paraId="01667A22" w14:textId="77777777" w:rsidR="00720CDF" w:rsidRDefault="00720CDF" w:rsidP="00DD28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E012F" w14:textId="77777777" w:rsidR="00315BF8" w:rsidRDefault="00315BF8" w:rsidP="00DD2804">
    <w:pPr>
      <w:pStyle w:val="Header"/>
    </w:pPr>
  </w:p>
  <w:p w14:paraId="42905C37" w14:textId="77777777" w:rsidR="008B31BA" w:rsidRDefault="008B31BA" w:rsidP="00DD2804">
    <w:pPr>
      <w:pStyle w:val="Header"/>
    </w:pPr>
  </w:p>
  <w:p w14:paraId="372E724A" w14:textId="593DBA0E" w:rsidR="00315BF8" w:rsidRPr="000E1060" w:rsidRDefault="00315BF8" w:rsidP="001E7D77">
    <w:pPr>
      <w:pStyle w:val="URC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FD4C58" w14:textId="77777777" w:rsidR="000E1060" w:rsidRDefault="00315BF8" w:rsidP="000E1060">
    <w:pPr>
      <w:pStyle w:val="Header"/>
    </w:pPr>
    <w:r>
      <w:rPr>
        <w:sz w:val="144"/>
      </w:rPr>
      <w:tab/>
    </w:r>
  </w:p>
  <w:p w14:paraId="3B668F41" w14:textId="77777777" w:rsidR="000E1060" w:rsidRDefault="000E1060" w:rsidP="000E1060">
    <w:pPr>
      <w:pStyle w:val="Header"/>
    </w:pPr>
  </w:p>
  <w:p w14:paraId="68928ECC" w14:textId="0DCDE812" w:rsidR="000E1060" w:rsidRPr="008B31BA" w:rsidRDefault="000E1060" w:rsidP="000E1060">
    <w:pPr>
      <w:pStyle w:val="Header"/>
      <w:jc w:val="right"/>
      <w:rPr>
        <w:b/>
        <w:color w:val="00B0F0"/>
        <w:sz w:val="40"/>
        <w:szCs w:val="4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AF3AA4" w14:textId="77777777" w:rsidR="008B31BA" w:rsidRDefault="008B31BA">
    <w:pPr>
      <w:pStyle w:val="Header"/>
    </w:pPr>
  </w:p>
  <w:p w14:paraId="49698869" w14:textId="77777777" w:rsidR="008B31BA" w:rsidRDefault="008B31B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9E5B8C"/>
    <w:multiLevelType w:val="hybridMultilevel"/>
    <w:tmpl w:val="4FDAE102"/>
    <w:lvl w:ilvl="0" w:tplc="91B8B6F8">
      <w:start w:val="1"/>
      <w:numFmt w:val="lowerLetter"/>
      <w:pStyle w:val="altlist"/>
      <w:lvlText w:val="%1)"/>
      <w:lvlJc w:val="left"/>
      <w:pPr>
        <w:ind w:left="1440" w:hanging="360"/>
      </w:pPr>
      <w:rPr>
        <w:color w:val="000000"/>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15:restartNumberingAfterBreak="0">
    <w:nsid w:val="20D12391"/>
    <w:multiLevelType w:val="multilevel"/>
    <w:tmpl w:val="0409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27B33105"/>
    <w:multiLevelType w:val="hybridMultilevel"/>
    <w:tmpl w:val="885EF492"/>
    <w:lvl w:ilvl="0" w:tplc="294818FE">
      <w:start w:val="1"/>
      <w:numFmt w:val="decimal"/>
      <w:pStyle w:val="Endnote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2A803F6"/>
    <w:multiLevelType w:val="hybridMultilevel"/>
    <w:tmpl w:val="D71E1420"/>
    <w:lvl w:ilvl="0" w:tplc="08090017">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4636D2B"/>
    <w:multiLevelType w:val="hybridMultilevel"/>
    <w:tmpl w:val="A7A625D2"/>
    <w:lvl w:ilvl="0" w:tplc="D21AD79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59D16BA1"/>
    <w:multiLevelType w:val="hybridMultilevel"/>
    <w:tmpl w:val="6F06A9B4"/>
    <w:lvl w:ilvl="0" w:tplc="DB56309A">
      <w:start w:val="1"/>
      <w:numFmt w:val="bullet"/>
      <w:pStyle w:val="Bulletpoints"/>
      <w:lvlText w:val=""/>
      <w:lvlJc w:val="left"/>
      <w:pPr>
        <w:ind w:left="785" w:hanging="360"/>
      </w:pPr>
      <w:rPr>
        <w:rFonts w:ascii="Symbol" w:hAnsi="Symbol"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6" w15:restartNumberingAfterBreak="0">
    <w:nsid w:val="5D2472F1"/>
    <w:multiLevelType w:val="hybridMultilevel"/>
    <w:tmpl w:val="9C4C86E6"/>
    <w:lvl w:ilvl="0" w:tplc="04090017">
      <w:start w:val="1"/>
      <w:numFmt w:val="lowerLetter"/>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5D693D05"/>
    <w:multiLevelType w:val="hybridMultilevel"/>
    <w:tmpl w:val="2ED8700C"/>
    <w:lvl w:ilvl="0" w:tplc="4246F7E4">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FB02750"/>
    <w:multiLevelType w:val="multilevel"/>
    <w:tmpl w:val="9F6EB786"/>
    <w:lvl w:ilvl="0">
      <w:start w:val="1"/>
      <w:numFmt w:val="lowerLett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651646E7"/>
    <w:multiLevelType w:val="hybridMultilevel"/>
    <w:tmpl w:val="36E4529A"/>
    <w:lvl w:ilvl="0" w:tplc="7226A92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699555E1"/>
    <w:multiLevelType w:val="multilevel"/>
    <w:tmpl w:val="0409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6C460FCF"/>
    <w:multiLevelType w:val="hybridMultilevel"/>
    <w:tmpl w:val="7AEAD850"/>
    <w:lvl w:ilvl="0" w:tplc="EEB4F560">
      <w:start w:val="1"/>
      <w:numFmt w:val="decimal"/>
      <w:pStyle w:val="Numberlist"/>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2" w15:restartNumberingAfterBreak="0">
    <w:nsid w:val="6FDB076C"/>
    <w:multiLevelType w:val="multilevel"/>
    <w:tmpl w:val="EE6E7124"/>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7105254A"/>
    <w:multiLevelType w:val="multilevel"/>
    <w:tmpl w:val="EF647410"/>
    <w:lvl w:ilvl="0">
      <w:start w:val="1"/>
      <w:numFmt w:val="lowerLetter"/>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72FA1EB6"/>
    <w:multiLevelType w:val="multilevel"/>
    <w:tmpl w:val="BE1848CC"/>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75E228CE"/>
    <w:multiLevelType w:val="hybridMultilevel"/>
    <w:tmpl w:val="9F8E7C6A"/>
    <w:lvl w:ilvl="0" w:tplc="7A0CC434">
      <w:start w:val="1"/>
      <w:numFmt w:val="decimal"/>
      <w:pStyle w:val="Numberedpara"/>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FF772D3"/>
    <w:multiLevelType w:val="hybridMultilevel"/>
    <w:tmpl w:val="8CBA5F90"/>
    <w:lvl w:ilvl="0" w:tplc="4246F7E4">
      <w:start w:val="1"/>
      <w:numFmt w:val="lowerRoman"/>
      <w:lvlText w:val="%1)"/>
      <w:lvlJc w:val="left"/>
      <w:pPr>
        <w:ind w:left="720" w:hanging="360"/>
      </w:pPr>
      <w:rPr>
        <w:rFonts w:hint="default"/>
      </w:rPr>
    </w:lvl>
    <w:lvl w:ilvl="1" w:tplc="4246F7E4">
      <w:start w:val="1"/>
      <w:numFmt w:val="lowerRoman"/>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20433572">
    <w:abstractNumId w:val="5"/>
  </w:num>
  <w:num w:numId="2" w16cid:durableId="294213585">
    <w:abstractNumId w:val="11"/>
  </w:num>
  <w:num w:numId="3" w16cid:durableId="194923474">
    <w:abstractNumId w:val="15"/>
  </w:num>
  <w:num w:numId="4" w16cid:durableId="1212841478">
    <w:abstractNumId w:val="2"/>
  </w:num>
  <w:num w:numId="5" w16cid:durableId="292299093">
    <w:abstractNumId w:val="0"/>
  </w:num>
  <w:num w:numId="6" w16cid:durableId="507528014">
    <w:abstractNumId w:val="14"/>
  </w:num>
  <w:num w:numId="7" w16cid:durableId="477654726">
    <w:abstractNumId w:val="10"/>
  </w:num>
  <w:num w:numId="8" w16cid:durableId="449013809">
    <w:abstractNumId w:val="12"/>
  </w:num>
  <w:num w:numId="9" w16cid:durableId="238564744">
    <w:abstractNumId w:val="7"/>
  </w:num>
  <w:num w:numId="10" w16cid:durableId="1677609392">
    <w:abstractNumId w:val="1"/>
  </w:num>
  <w:num w:numId="11" w16cid:durableId="50541863">
    <w:abstractNumId w:val="13"/>
  </w:num>
  <w:num w:numId="12" w16cid:durableId="186451500">
    <w:abstractNumId w:val="8"/>
  </w:num>
  <w:num w:numId="13" w16cid:durableId="726534741">
    <w:abstractNumId w:val="6"/>
  </w:num>
  <w:num w:numId="14" w16cid:durableId="14962443">
    <w:abstractNumId w:val="16"/>
  </w:num>
  <w:num w:numId="15" w16cid:durableId="151023152">
    <w:abstractNumId w:val="3"/>
  </w:num>
  <w:num w:numId="16" w16cid:durableId="856231008">
    <w:abstractNumId w:val="4"/>
  </w:num>
  <w:num w:numId="17" w16cid:durableId="1774518376">
    <w:abstractNumId w:val="9"/>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embedTrueTypeFonts/>
  <w:saveSubsetFonts/>
  <w:proofState w:spelling="clean" w:grammar="clean"/>
  <w:defaultTabStop w:val="720"/>
  <w:evenAndOddHeaders/>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0736"/>
    <w:rsid w:val="0001052C"/>
    <w:rsid w:val="00010EAC"/>
    <w:rsid w:val="000142A8"/>
    <w:rsid w:val="000145AA"/>
    <w:rsid w:val="00015738"/>
    <w:rsid w:val="00032253"/>
    <w:rsid w:val="0003689C"/>
    <w:rsid w:val="0004676E"/>
    <w:rsid w:val="00047B95"/>
    <w:rsid w:val="00051888"/>
    <w:rsid w:val="00063D56"/>
    <w:rsid w:val="00086253"/>
    <w:rsid w:val="0009482C"/>
    <w:rsid w:val="000A114E"/>
    <w:rsid w:val="000A4DFC"/>
    <w:rsid w:val="000B2D22"/>
    <w:rsid w:val="000B5136"/>
    <w:rsid w:val="000B671E"/>
    <w:rsid w:val="000C1C71"/>
    <w:rsid w:val="000D5240"/>
    <w:rsid w:val="000D682B"/>
    <w:rsid w:val="000E1060"/>
    <w:rsid w:val="000E7B95"/>
    <w:rsid w:val="001020B5"/>
    <w:rsid w:val="00105B13"/>
    <w:rsid w:val="00111C33"/>
    <w:rsid w:val="00160F47"/>
    <w:rsid w:val="0016365E"/>
    <w:rsid w:val="0016420E"/>
    <w:rsid w:val="00170147"/>
    <w:rsid w:val="001870CC"/>
    <w:rsid w:val="00187132"/>
    <w:rsid w:val="00197EB8"/>
    <w:rsid w:val="001D2A25"/>
    <w:rsid w:val="001D736D"/>
    <w:rsid w:val="001E08A8"/>
    <w:rsid w:val="001E7D77"/>
    <w:rsid w:val="0020565F"/>
    <w:rsid w:val="0022063B"/>
    <w:rsid w:val="00221A2F"/>
    <w:rsid w:val="00257E72"/>
    <w:rsid w:val="00275AA5"/>
    <w:rsid w:val="002761F3"/>
    <w:rsid w:val="002C0F74"/>
    <w:rsid w:val="002C12FB"/>
    <w:rsid w:val="002D1B04"/>
    <w:rsid w:val="002F0612"/>
    <w:rsid w:val="003047D6"/>
    <w:rsid w:val="003070E9"/>
    <w:rsid w:val="00315BF8"/>
    <w:rsid w:val="00326C8D"/>
    <w:rsid w:val="003302AE"/>
    <w:rsid w:val="00331687"/>
    <w:rsid w:val="003342D8"/>
    <w:rsid w:val="0033485A"/>
    <w:rsid w:val="00346027"/>
    <w:rsid w:val="003561ED"/>
    <w:rsid w:val="00367966"/>
    <w:rsid w:val="00371E08"/>
    <w:rsid w:val="00375291"/>
    <w:rsid w:val="003848D1"/>
    <w:rsid w:val="00387CB2"/>
    <w:rsid w:val="003938DF"/>
    <w:rsid w:val="003A1E78"/>
    <w:rsid w:val="003B4208"/>
    <w:rsid w:val="003D71B0"/>
    <w:rsid w:val="003E60AE"/>
    <w:rsid w:val="003F67B9"/>
    <w:rsid w:val="00404806"/>
    <w:rsid w:val="004100F9"/>
    <w:rsid w:val="00410630"/>
    <w:rsid w:val="00411CE6"/>
    <w:rsid w:val="00412944"/>
    <w:rsid w:val="00413B82"/>
    <w:rsid w:val="00415BC2"/>
    <w:rsid w:val="004213C6"/>
    <w:rsid w:val="00430029"/>
    <w:rsid w:val="00435047"/>
    <w:rsid w:val="00455971"/>
    <w:rsid w:val="00456E24"/>
    <w:rsid w:val="0045799C"/>
    <w:rsid w:val="00465DCA"/>
    <w:rsid w:val="00471987"/>
    <w:rsid w:val="004731CC"/>
    <w:rsid w:val="00483704"/>
    <w:rsid w:val="0049495E"/>
    <w:rsid w:val="004A40A3"/>
    <w:rsid w:val="004B2C19"/>
    <w:rsid w:val="004B314E"/>
    <w:rsid w:val="004D26ED"/>
    <w:rsid w:val="004D57F6"/>
    <w:rsid w:val="004F2D42"/>
    <w:rsid w:val="005001DD"/>
    <w:rsid w:val="005120BF"/>
    <w:rsid w:val="0051490D"/>
    <w:rsid w:val="0052483E"/>
    <w:rsid w:val="00526188"/>
    <w:rsid w:val="005442F2"/>
    <w:rsid w:val="005461F0"/>
    <w:rsid w:val="005512A3"/>
    <w:rsid w:val="00566073"/>
    <w:rsid w:val="00567026"/>
    <w:rsid w:val="005927EE"/>
    <w:rsid w:val="005B316E"/>
    <w:rsid w:val="005B6251"/>
    <w:rsid w:val="005B6753"/>
    <w:rsid w:val="005D0503"/>
    <w:rsid w:val="005D1789"/>
    <w:rsid w:val="005D4714"/>
    <w:rsid w:val="005D5537"/>
    <w:rsid w:val="005E22E0"/>
    <w:rsid w:val="005F7BD0"/>
    <w:rsid w:val="00602915"/>
    <w:rsid w:val="0061037E"/>
    <w:rsid w:val="00614AEF"/>
    <w:rsid w:val="00635705"/>
    <w:rsid w:val="0064197D"/>
    <w:rsid w:val="006473D2"/>
    <w:rsid w:val="00654745"/>
    <w:rsid w:val="00654A0A"/>
    <w:rsid w:val="006606CB"/>
    <w:rsid w:val="00665008"/>
    <w:rsid w:val="00665CBC"/>
    <w:rsid w:val="0067505D"/>
    <w:rsid w:val="0068040F"/>
    <w:rsid w:val="00682C60"/>
    <w:rsid w:val="006876CD"/>
    <w:rsid w:val="00687963"/>
    <w:rsid w:val="006A72F7"/>
    <w:rsid w:val="006D379F"/>
    <w:rsid w:val="006D38E5"/>
    <w:rsid w:val="006D7F0F"/>
    <w:rsid w:val="006E61F2"/>
    <w:rsid w:val="006E7177"/>
    <w:rsid w:val="006E7DD4"/>
    <w:rsid w:val="006F068E"/>
    <w:rsid w:val="006F798B"/>
    <w:rsid w:val="006F7B7C"/>
    <w:rsid w:val="006F7F23"/>
    <w:rsid w:val="007058AC"/>
    <w:rsid w:val="00717C97"/>
    <w:rsid w:val="00720CDF"/>
    <w:rsid w:val="0072267E"/>
    <w:rsid w:val="00727FD1"/>
    <w:rsid w:val="007339FB"/>
    <w:rsid w:val="00744CDB"/>
    <w:rsid w:val="007451ED"/>
    <w:rsid w:val="00746522"/>
    <w:rsid w:val="00751C1E"/>
    <w:rsid w:val="007528D8"/>
    <w:rsid w:val="00753AF0"/>
    <w:rsid w:val="00774EA1"/>
    <w:rsid w:val="007953FB"/>
    <w:rsid w:val="007A1AA7"/>
    <w:rsid w:val="007B74C8"/>
    <w:rsid w:val="007C61D0"/>
    <w:rsid w:val="007D15B8"/>
    <w:rsid w:val="007D4BD5"/>
    <w:rsid w:val="007D5F10"/>
    <w:rsid w:val="007E386F"/>
    <w:rsid w:val="007E5578"/>
    <w:rsid w:val="008019FA"/>
    <w:rsid w:val="0080422E"/>
    <w:rsid w:val="00805D91"/>
    <w:rsid w:val="00806F23"/>
    <w:rsid w:val="00814B1D"/>
    <w:rsid w:val="0082426C"/>
    <w:rsid w:val="00830736"/>
    <w:rsid w:val="008346F9"/>
    <w:rsid w:val="00836D40"/>
    <w:rsid w:val="008448D7"/>
    <w:rsid w:val="00850CAE"/>
    <w:rsid w:val="00850E01"/>
    <w:rsid w:val="0086255F"/>
    <w:rsid w:val="00864F5C"/>
    <w:rsid w:val="00877A42"/>
    <w:rsid w:val="00887435"/>
    <w:rsid w:val="008A3BB8"/>
    <w:rsid w:val="008B13F6"/>
    <w:rsid w:val="008B14BF"/>
    <w:rsid w:val="008B31BA"/>
    <w:rsid w:val="008B6D4D"/>
    <w:rsid w:val="008C59CF"/>
    <w:rsid w:val="008C7B75"/>
    <w:rsid w:val="008D1D36"/>
    <w:rsid w:val="008D461C"/>
    <w:rsid w:val="008F094F"/>
    <w:rsid w:val="008F0A06"/>
    <w:rsid w:val="008F3C35"/>
    <w:rsid w:val="00900D35"/>
    <w:rsid w:val="00901B8C"/>
    <w:rsid w:val="00910DAA"/>
    <w:rsid w:val="00923FDA"/>
    <w:rsid w:val="00925290"/>
    <w:rsid w:val="00927379"/>
    <w:rsid w:val="00933675"/>
    <w:rsid w:val="00940A0F"/>
    <w:rsid w:val="0094471C"/>
    <w:rsid w:val="009472F3"/>
    <w:rsid w:val="00951F67"/>
    <w:rsid w:val="009637DB"/>
    <w:rsid w:val="00972EA3"/>
    <w:rsid w:val="00974D59"/>
    <w:rsid w:val="00977245"/>
    <w:rsid w:val="00983A3F"/>
    <w:rsid w:val="009A74FB"/>
    <w:rsid w:val="009B4E55"/>
    <w:rsid w:val="009B7B2E"/>
    <w:rsid w:val="009D04D6"/>
    <w:rsid w:val="009D75BC"/>
    <w:rsid w:val="009E27C9"/>
    <w:rsid w:val="009E6A31"/>
    <w:rsid w:val="009F4654"/>
    <w:rsid w:val="009F6B95"/>
    <w:rsid w:val="009F7EE1"/>
    <w:rsid w:val="00A11598"/>
    <w:rsid w:val="00A263F2"/>
    <w:rsid w:val="00A35212"/>
    <w:rsid w:val="00A36A0B"/>
    <w:rsid w:val="00A42680"/>
    <w:rsid w:val="00A43D3A"/>
    <w:rsid w:val="00A55C5C"/>
    <w:rsid w:val="00A60456"/>
    <w:rsid w:val="00A630BD"/>
    <w:rsid w:val="00A7701C"/>
    <w:rsid w:val="00A83B7C"/>
    <w:rsid w:val="00A87411"/>
    <w:rsid w:val="00AA4115"/>
    <w:rsid w:val="00AA4C79"/>
    <w:rsid w:val="00AB0E12"/>
    <w:rsid w:val="00AB1255"/>
    <w:rsid w:val="00AB1FA4"/>
    <w:rsid w:val="00AB2576"/>
    <w:rsid w:val="00AB4A4E"/>
    <w:rsid w:val="00AC4EC8"/>
    <w:rsid w:val="00AD066D"/>
    <w:rsid w:val="00AD2515"/>
    <w:rsid w:val="00AD41D0"/>
    <w:rsid w:val="00AD597F"/>
    <w:rsid w:val="00AE3F85"/>
    <w:rsid w:val="00AE717B"/>
    <w:rsid w:val="00AE71AB"/>
    <w:rsid w:val="00B01B8E"/>
    <w:rsid w:val="00B10AE3"/>
    <w:rsid w:val="00B1628F"/>
    <w:rsid w:val="00B20160"/>
    <w:rsid w:val="00B37CED"/>
    <w:rsid w:val="00B37E7C"/>
    <w:rsid w:val="00B44A16"/>
    <w:rsid w:val="00B514EE"/>
    <w:rsid w:val="00B64242"/>
    <w:rsid w:val="00B86654"/>
    <w:rsid w:val="00BA50A9"/>
    <w:rsid w:val="00BC2168"/>
    <w:rsid w:val="00BE1286"/>
    <w:rsid w:val="00BE37C6"/>
    <w:rsid w:val="00BE5D93"/>
    <w:rsid w:val="00BE6282"/>
    <w:rsid w:val="00BF2EEA"/>
    <w:rsid w:val="00BF63E0"/>
    <w:rsid w:val="00C0325A"/>
    <w:rsid w:val="00C21453"/>
    <w:rsid w:val="00C223CC"/>
    <w:rsid w:val="00C23996"/>
    <w:rsid w:val="00C45129"/>
    <w:rsid w:val="00C50687"/>
    <w:rsid w:val="00C55526"/>
    <w:rsid w:val="00C710C3"/>
    <w:rsid w:val="00CA41A7"/>
    <w:rsid w:val="00CB74E0"/>
    <w:rsid w:val="00CD4EB1"/>
    <w:rsid w:val="00CE360B"/>
    <w:rsid w:val="00CE7CBF"/>
    <w:rsid w:val="00CF4153"/>
    <w:rsid w:val="00D11891"/>
    <w:rsid w:val="00D168AD"/>
    <w:rsid w:val="00D225CA"/>
    <w:rsid w:val="00D35961"/>
    <w:rsid w:val="00D364EE"/>
    <w:rsid w:val="00D46591"/>
    <w:rsid w:val="00D61907"/>
    <w:rsid w:val="00D83270"/>
    <w:rsid w:val="00D874EE"/>
    <w:rsid w:val="00D94347"/>
    <w:rsid w:val="00D950E2"/>
    <w:rsid w:val="00DA071E"/>
    <w:rsid w:val="00DA35F0"/>
    <w:rsid w:val="00DA56D7"/>
    <w:rsid w:val="00DA6184"/>
    <w:rsid w:val="00DA7167"/>
    <w:rsid w:val="00DA7C47"/>
    <w:rsid w:val="00DB55FF"/>
    <w:rsid w:val="00DC18BC"/>
    <w:rsid w:val="00DD2804"/>
    <w:rsid w:val="00DE5B4C"/>
    <w:rsid w:val="00DE6462"/>
    <w:rsid w:val="00DE7486"/>
    <w:rsid w:val="00DF08E2"/>
    <w:rsid w:val="00DF5D6E"/>
    <w:rsid w:val="00E0205A"/>
    <w:rsid w:val="00E04C29"/>
    <w:rsid w:val="00E07757"/>
    <w:rsid w:val="00E12BE7"/>
    <w:rsid w:val="00E16F65"/>
    <w:rsid w:val="00E1724D"/>
    <w:rsid w:val="00E22A55"/>
    <w:rsid w:val="00E22E83"/>
    <w:rsid w:val="00E22EC5"/>
    <w:rsid w:val="00E3227E"/>
    <w:rsid w:val="00E32B54"/>
    <w:rsid w:val="00E35994"/>
    <w:rsid w:val="00E408B9"/>
    <w:rsid w:val="00E4604F"/>
    <w:rsid w:val="00E5364D"/>
    <w:rsid w:val="00E626D3"/>
    <w:rsid w:val="00E63FFB"/>
    <w:rsid w:val="00E67AB1"/>
    <w:rsid w:val="00E7360B"/>
    <w:rsid w:val="00E814EB"/>
    <w:rsid w:val="00E86721"/>
    <w:rsid w:val="00E97958"/>
    <w:rsid w:val="00EA1813"/>
    <w:rsid w:val="00EA20BF"/>
    <w:rsid w:val="00EA7701"/>
    <w:rsid w:val="00EB1DED"/>
    <w:rsid w:val="00EC29C9"/>
    <w:rsid w:val="00ED2CC0"/>
    <w:rsid w:val="00ED328A"/>
    <w:rsid w:val="00ED3554"/>
    <w:rsid w:val="00EE3EDA"/>
    <w:rsid w:val="00EE476D"/>
    <w:rsid w:val="00EF0457"/>
    <w:rsid w:val="00EF570F"/>
    <w:rsid w:val="00F00FA8"/>
    <w:rsid w:val="00F01177"/>
    <w:rsid w:val="00F01B43"/>
    <w:rsid w:val="00F131A7"/>
    <w:rsid w:val="00F1377A"/>
    <w:rsid w:val="00F162CD"/>
    <w:rsid w:val="00F225B2"/>
    <w:rsid w:val="00F22BCD"/>
    <w:rsid w:val="00F3204F"/>
    <w:rsid w:val="00F335B1"/>
    <w:rsid w:val="00F40606"/>
    <w:rsid w:val="00F4130A"/>
    <w:rsid w:val="00F60D04"/>
    <w:rsid w:val="00F60D27"/>
    <w:rsid w:val="00F62901"/>
    <w:rsid w:val="00F64DE4"/>
    <w:rsid w:val="00F667AF"/>
    <w:rsid w:val="00F71B54"/>
    <w:rsid w:val="00F8012B"/>
    <w:rsid w:val="00F85B8A"/>
    <w:rsid w:val="00F86C0E"/>
    <w:rsid w:val="00F9398F"/>
    <w:rsid w:val="00F979C9"/>
    <w:rsid w:val="00FB044A"/>
    <w:rsid w:val="00FB5732"/>
    <w:rsid w:val="00FC6C47"/>
    <w:rsid w:val="00FC796A"/>
    <w:rsid w:val="00FD455E"/>
    <w:rsid w:val="00FD7AF1"/>
    <w:rsid w:val="00FE0A28"/>
    <w:rsid w:val="00FE0CC3"/>
    <w:rsid w:val="00FF7FAF"/>
    <w:rsid w:val="0A481A48"/>
    <w:rsid w:val="23C9ABD1"/>
    <w:rsid w:val="26AA9A6E"/>
    <w:rsid w:val="2FE217BE"/>
    <w:rsid w:val="3CF2C856"/>
    <w:rsid w:val="4B47E8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638C79"/>
  <w14:discardImageEditingData/>
  <w15:docId w15:val="{DF2AADD4-46F7-41AE-BA5D-AEC6AB939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Times New Roman" w:hAnsi="Cambria"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2804"/>
    <w:pPr>
      <w:spacing w:after="240"/>
    </w:pPr>
    <w:rPr>
      <w:rFonts w:ascii="Arial" w:hAnsi="Arial" w:cs="Arial"/>
      <w:color w:val="000000"/>
      <w:sz w:val="22"/>
      <w:szCs w:val="22"/>
      <w:lang w:val="en-US" w:eastAsia="en-US" w:bidi="en-US"/>
    </w:rPr>
  </w:style>
  <w:style w:type="paragraph" w:styleId="Heading1">
    <w:name w:val="heading 1"/>
    <w:basedOn w:val="Normal"/>
    <w:next w:val="Normal"/>
    <w:link w:val="Heading1Char"/>
    <w:autoRedefine/>
    <w:uiPriority w:val="9"/>
    <w:qFormat/>
    <w:rsid w:val="00AD2515"/>
    <w:pPr>
      <w:contextualSpacing/>
      <w:outlineLvl w:val="0"/>
    </w:pPr>
    <w:rPr>
      <w:b/>
      <w:iCs/>
      <w:sz w:val="32"/>
      <w:szCs w:val="20"/>
      <w:lang w:eastAsia="en-GB" w:bidi="ar-SA"/>
    </w:rPr>
  </w:style>
  <w:style w:type="paragraph" w:styleId="Heading2">
    <w:name w:val="heading 2"/>
    <w:basedOn w:val="Heading1"/>
    <w:next w:val="Normal"/>
    <w:link w:val="Heading2Char"/>
    <w:autoRedefine/>
    <w:uiPriority w:val="9"/>
    <w:unhideWhenUsed/>
    <w:qFormat/>
    <w:rsid w:val="003B4208"/>
    <w:pPr>
      <w:spacing w:after="0" w:line="271" w:lineRule="auto"/>
      <w:outlineLvl w:val="1"/>
    </w:pPr>
    <w:rPr>
      <w:sz w:val="28"/>
      <w:szCs w:val="28"/>
    </w:rPr>
  </w:style>
  <w:style w:type="paragraph" w:styleId="Heading3">
    <w:name w:val="heading 3"/>
    <w:basedOn w:val="Normal"/>
    <w:next w:val="Normal"/>
    <w:link w:val="Heading3Char"/>
    <w:autoRedefine/>
    <w:uiPriority w:val="9"/>
    <w:unhideWhenUsed/>
    <w:qFormat/>
    <w:rsid w:val="00AA4115"/>
    <w:pPr>
      <w:spacing w:after="0" w:line="271" w:lineRule="auto"/>
      <w:outlineLvl w:val="2"/>
    </w:pPr>
    <w:rPr>
      <w:i/>
      <w:iCs/>
      <w:color w:val="1F1D21"/>
      <w:spacing w:val="5"/>
      <w:sz w:val="32"/>
      <w:szCs w:val="17"/>
      <w:lang w:eastAsia="en-GB" w:bidi="ar-SA"/>
    </w:rPr>
  </w:style>
  <w:style w:type="paragraph" w:styleId="Heading4">
    <w:name w:val="heading 4"/>
    <w:basedOn w:val="Normal"/>
    <w:next w:val="Normal"/>
    <w:link w:val="Heading4Char"/>
    <w:autoRedefine/>
    <w:uiPriority w:val="9"/>
    <w:unhideWhenUsed/>
    <w:qFormat/>
    <w:rsid w:val="004731CC"/>
    <w:pPr>
      <w:spacing w:before="180" w:after="0" w:line="271" w:lineRule="auto"/>
      <w:outlineLvl w:val="3"/>
    </w:pPr>
    <w:rPr>
      <w:b/>
      <w:bCs/>
      <w:color w:val="00B0F0"/>
      <w:spacing w:val="5"/>
      <w:sz w:val="24"/>
      <w:szCs w:val="24"/>
      <w:lang w:eastAsia="en-GB" w:bidi="ar-SA"/>
    </w:rPr>
  </w:style>
  <w:style w:type="paragraph" w:styleId="Heading5">
    <w:name w:val="heading 5"/>
    <w:basedOn w:val="Normal"/>
    <w:next w:val="Normal"/>
    <w:link w:val="Heading5Char"/>
    <w:uiPriority w:val="9"/>
    <w:unhideWhenUsed/>
    <w:qFormat/>
    <w:rsid w:val="0016420E"/>
    <w:pPr>
      <w:spacing w:after="0" w:line="271" w:lineRule="auto"/>
      <w:outlineLvl w:val="4"/>
    </w:pPr>
    <w:rPr>
      <w:rFonts w:ascii="Cambria" w:hAnsi="Cambria"/>
      <w:i/>
      <w:iCs/>
      <w:color w:val="auto"/>
      <w:szCs w:val="24"/>
      <w:lang w:eastAsia="en-GB" w:bidi="ar-SA"/>
    </w:rPr>
  </w:style>
  <w:style w:type="paragraph" w:styleId="Heading6">
    <w:name w:val="heading 6"/>
    <w:basedOn w:val="Normal"/>
    <w:next w:val="Normal"/>
    <w:link w:val="Heading6Char"/>
    <w:autoRedefine/>
    <w:uiPriority w:val="9"/>
    <w:unhideWhenUsed/>
    <w:qFormat/>
    <w:rsid w:val="0016420E"/>
    <w:pPr>
      <w:shd w:val="clear" w:color="auto" w:fill="FFFFFF"/>
      <w:spacing w:after="0" w:line="271" w:lineRule="auto"/>
      <w:outlineLvl w:val="5"/>
    </w:pPr>
    <w:rPr>
      <w:b/>
      <w:bCs/>
      <w:color w:val="0070C0"/>
      <w:spacing w:val="5"/>
      <w:szCs w:val="20"/>
      <w:lang w:eastAsia="en-GB" w:bidi="ar-SA"/>
    </w:rPr>
  </w:style>
  <w:style w:type="paragraph" w:styleId="Heading7">
    <w:name w:val="heading 7"/>
    <w:basedOn w:val="Normal"/>
    <w:next w:val="Normal"/>
    <w:link w:val="Heading7Char"/>
    <w:autoRedefine/>
    <w:uiPriority w:val="9"/>
    <w:unhideWhenUsed/>
    <w:qFormat/>
    <w:rsid w:val="0016420E"/>
    <w:pPr>
      <w:spacing w:after="0"/>
      <w:outlineLvl w:val="6"/>
    </w:pPr>
    <w:rPr>
      <w:b/>
      <w:bCs/>
      <w:i/>
      <w:iCs/>
      <w:color w:val="0070C0"/>
      <w:szCs w:val="20"/>
      <w:lang w:eastAsia="en-GB" w:bidi="ar-SA"/>
    </w:rPr>
  </w:style>
  <w:style w:type="paragraph" w:styleId="Heading8">
    <w:name w:val="heading 8"/>
    <w:basedOn w:val="Normal"/>
    <w:next w:val="Normal"/>
    <w:link w:val="Heading8Char"/>
    <w:uiPriority w:val="9"/>
    <w:unhideWhenUsed/>
    <w:rsid w:val="009637DB"/>
    <w:pPr>
      <w:spacing w:after="0"/>
      <w:outlineLvl w:val="7"/>
    </w:pPr>
    <w:rPr>
      <w:b/>
      <w:bCs/>
      <w:color w:val="7F7F7F"/>
      <w:sz w:val="20"/>
      <w:szCs w:val="20"/>
    </w:rPr>
  </w:style>
  <w:style w:type="paragraph" w:styleId="Heading9">
    <w:name w:val="heading 9"/>
    <w:basedOn w:val="Normal"/>
    <w:next w:val="Normal"/>
    <w:link w:val="Heading9Char"/>
    <w:uiPriority w:val="9"/>
    <w:semiHidden/>
    <w:unhideWhenUsed/>
    <w:rsid w:val="009637DB"/>
    <w:pPr>
      <w:spacing w:after="0" w:line="271" w:lineRule="auto"/>
      <w:outlineLvl w:val="8"/>
    </w:pPr>
    <w:rPr>
      <w:b/>
      <w:bCs/>
      <w:i/>
      <w:iCs/>
      <w:color w:val="7F7F7F"/>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B5136"/>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0B5136"/>
    <w:rPr>
      <w:rFonts w:ascii="Tahoma" w:hAnsi="Tahoma" w:cs="Tahoma"/>
      <w:sz w:val="16"/>
      <w:szCs w:val="16"/>
    </w:rPr>
  </w:style>
  <w:style w:type="paragraph" w:styleId="Header">
    <w:name w:val="header"/>
    <w:basedOn w:val="Normal"/>
    <w:link w:val="HeaderChar"/>
    <w:uiPriority w:val="99"/>
    <w:unhideWhenUsed/>
    <w:rsid w:val="000B5136"/>
    <w:pPr>
      <w:tabs>
        <w:tab w:val="center" w:pos="4513"/>
        <w:tab w:val="right" w:pos="9026"/>
      </w:tabs>
      <w:spacing w:after="0"/>
    </w:pPr>
  </w:style>
  <w:style w:type="character" w:customStyle="1" w:styleId="HeaderChar">
    <w:name w:val="Header Char"/>
    <w:basedOn w:val="DefaultParagraphFont"/>
    <w:link w:val="Header"/>
    <w:uiPriority w:val="99"/>
    <w:rsid w:val="000B5136"/>
  </w:style>
  <w:style w:type="paragraph" w:styleId="Footer">
    <w:name w:val="footer"/>
    <w:basedOn w:val="Normal"/>
    <w:link w:val="FooterChar"/>
    <w:uiPriority w:val="99"/>
    <w:unhideWhenUsed/>
    <w:rsid w:val="000B5136"/>
    <w:pPr>
      <w:tabs>
        <w:tab w:val="center" w:pos="4513"/>
        <w:tab w:val="right" w:pos="9026"/>
      </w:tabs>
      <w:spacing w:after="0"/>
    </w:pPr>
  </w:style>
  <w:style w:type="character" w:customStyle="1" w:styleId="FooterChar">
    <w:name w:val="Footer Char"/>
    <w:basedOn w:val="DefaultParagraphFont"/>
    <w:link w:val="Footer"/>
    <w:uiPriority w:val="99"/>
    <w:rsid w:val="000B5136"/>
  </w:style>
  <w:style w:type="character" w:customStyle="1" w:styleId="Heading1Char">
    <w:name w:val="Heading 1 Char"/>
    <w:basedOn w:val="DefaultParagraphFont"/>
    <w:link w:val="Heading1"/>
    <w:uiPriority w:val="9"/>
    <w:rsid w:val="00AD2515"/>
    <w:rPr>
      <w:rFonts w:ascii="Arial" w:hAnsi="Arial" w:cs="Arial"/>
      <w:b/>
      <w:iCs/>
      <w:color w:val="000000"/>
      <w:sz w:val="32"/>
      <w:lang w:val="en-US"/>
    </w:rPr>
  </w:style>
  <w:style w:type="paragraph" w:styleId="Title">
    <w:name w:val="Title"/>
    <w:aliases w:val="Main Title"/>
    <w:basedOn w:val="Normal"/>
    <w:next w:val="Normal"/>
    <w:link w:val="TitleChar"/>
    <w:autoRedefine/>
    <w:uiPriority w:val="10"/>
    <w:qFormat/>
    <w:rsid w:val="00AD2515"/>
    <w:pPr>
      <w:contextualSpacing/>
    </w:pPr>
    <w:rPr>
      <w:b/>
      <w:sz w:val="52"/>
      <w:szCs w:val="52"/>
    </w:rPr>
  </w:style>
  <w:style w:type="character" w:customStyle="1" w:styleId="TitleChar">
    <w:name w:val="Title Char"/>
    <w:aliases w:val="Main Title Char"/>
    <w:basedOn w:val="DefaultParagraphFont"/>
    <w:link w:val="Title"/>
    <w:uiPriority w:val="10"/>
    <w:rsid w:val="00AD2515"/>
    <w:rPr>
      <w:rFonts w:ascii="Arial" w:hAnsi="Arial" w:cs="Arial"/>
      <w:b/>
      <w:color w:val="000000"/>
      <w:sz w:val="52"/>
      <w:szCs w:val="52"/>
      <w:lang w:val="en-US" w:eastAsia="en-US" w:bidi="en-US"/>
    </w:rPr>
  </w:style>
  <w:style w:type="character" w:customStyle="1" w:styleId="Heading2Char">
    <w:name w:val="Heading 2 Char"/>
    <w:basedOn w:val="DefaultParagraphFont"/>
    <w:link w:val="Heading2"/>
    <w:uiPriority w:val="9"/>
    <w:rsid w:val="003B4208"/>
    <w:rPr>
      <w:rFonts w:ascii="Times New Roman" w:hAnsi="Times New Roman"/>
      <w:b/>
      <w:iCs/>
      <w:color w:val="000000"/>
      <w:spacing w:val="5"/>
      <w:sz w:val="28"/>
      <w:szCs w:val="28"/>
      <w:lang w:val="en-US"/>
    </w:rPr>
  </w:style>
  <w:style w:type="character" w:customStyle="1" w:styleId="Heading3Char">
    <w:name w:val="Heading 3 Char"/>
    <w:basedOn w:val="DefaultParagraphFont"/>
    <w:link w:val="Heading3"/>
    <w:uiPriority w:val="9"/>
    <w:rsid w:val="00AA4115"/>
    <w:rPr>
      <w:rFonts w:ascii="Times New Roman" w:hAnsi="Times New Roman"/>
      <w:i/>
      <w:iCs/>
      <w:color w:val="1F1D21"/>
      <w:spacing w:val="5"/>
      <w:sz w:val="32"/>
      <w:szCs w:val="17"/>
    </w:rPr>
  </w:style>
  <w:style w:type="paragraph" w:styleId="NoSpacing">
    <w:name w:val="No Spacing"/>
    <w:aliases w:val="Normal - no para spacing"/>
    <w:basedOn w:val="Normal"/>
    <w:link w:val="NoSpacingChar"/>
    <w:autoRedefine/>
    <w:uiPriority w:val="1"/>
    <w:qFormat/>
    <w:rsid w:val="004100F9"/>
    <w:pPr>
      <w:spacing w:after="0"/>
    </w:pPr>
    <w:rPr>
      <w:color w:val="auto"/>
      <w:sz w:val="24"/>
      <w:szCs w:val="24"/>
      <w:lang w:val="en-GB"/>
    </w:rPr>
  </w:style>
  <w:style w:type="character" w:customStyle="1" w:styleId="Heading4Char">
    <w:name w:val="Heading 4 Char"/>
    <w:basedOn w:val="DefaultParagraphFont"/>
    <w:link w:val="Heading4"/>
    <w:uiPriority w:val="9"/>
    <w:rsid w:val="004731CC"/>
    <w:rPr>
      <w:rFonts w:ascii="Arial" w:hAnsi="Arial" w:cs="Arial"/>
      <w:b/>
      <w:bCs/>
      <w:color w:val="00B0F0"/>
      <w:spacing w:val="5"/>
      <w:sz w:val="24"/>
      <w:szCs w:val="24"/>
      <w:lang w:val="en-US"/>
    </w:rPr>
  </w:style>
  <w:style w:type="character" w:customStyle="1" w:styleId="Heading5Char">
    <w:name w:val="Heading 5 Char"/>
    <w:basedOn w:val="DefaultParagraphFont"/>
    <w:link w:val="Heading5"/>
    <w:uiPriority w:val="9"/>
    <w:rsid w:val="0016420E"/>
    <w:rPr>
      <w:i/>
      <w:iCs/>
      <w:sz w:val="24"/>
      <w:szCs w:val="24"/>
    </w:rPr>
  </w:style>
  <w:style w:type="character" w:customStyle="1" w:styleId="Heading6Char">
    <w:name w:val="Heading 6 Char"/>
    <w:basedOn w:val="DefaultParagraphFont"/>
    <w:link w:val="Heading6"/>
    <w:uiPriority w:val="9"/>
    <w:rsid w:val="0016420E"/>
    <w:rPr>
      <w:rFonts w:ascii="Times New Roman" w:hAnsi="Times New Roman"/>
      <w:b/>
      <w:bCs/>
      <w:color w:val="0070C0"/>
      <w:spacing w:val="5"/>
      <w:sz w:val="24"/>
      <w:shd w:val="clear" w:color="auto" w:fill="FFFFFF"/>
    </w:rPr>
  </w:style>
  <w:style w:type="character" w:customStyle="1" w:styleId="Heading7Char">
    <w:name w:val="Heading 7 Char"/>
    <w:basedOn w:val="DefaultParagraphFont"/>
    <w:link w:val="Heading7"/>
    <w:uiPriority w:val="9"/>
    <w:rsid w:val="0016420E"/>
    <w:rPr>
      <w:rFonts w:ascii="Times New Roman" w:hAnsi="Times New Roman"/>
      <w:b/>
      <w:bCs/>
      <w:i/>
      <w:iCs/>
      <w:color w:val="0070C0"/>
      <w:sz w:val="24"/>
      <w:szCs w:val="20"/>
    </w:rPr>
  </w:style>
  <w:style w:type="character" w:customStyle="1" w:styleId="Heading8Char">
    <w:name w:val="Heading 8 Char"/>
    <w:basedOn w:val="DefaultParagraphFont"/>
    <w:link w:val="Heading8"/>
    <w:uiPriority w:val="9"/>
    <w:rsid w:val="009637DB"/>
    <w:rPr>
      <w:b/>
      <w:bCs/>
      <w:color w:val="7F7F7F"/>
      <w:sz w:val="20"/>
      <w:szCs w:val="20"/>
    </w:rPr>
  </w:style>
  <w:style w:type="character" w:customStyle="1" w:styleId="Heading9Char">
    <w:name w:val="Heading 9 Char"/>
    <w:basedOn w:val="DefaultParagraphFont"/>
    <w:link w:val="Heading9"/>
    <w:uiPriority w:val="9"/>
    <w:semiHidden/>
    <w:rsid w:val="009637DB"/>
    <w:rPr>
      <w:b/>
      <w:bCs/>
      <w:i/>
      <w:iCs/>
      <w:color w:val="7F7F7F"/>
      <w:sz w:val="18"/>
      <w:szCs w:val="18"/>
    </w:rPr>
  </w:style>
  <w:style w:type="paragraph" w:styleId="Caption">
    <w:name w:val="caption"/>
    <w:basedOn w:val="Normal"/>
    <w:next w:val="Normal"/>
    <w:uiPriority w:val="35"/>
    <w:semiHidden/>
    <w:unhideWhenUsed/>
    <w:rsid w:val="009637DB"/>
    <w:rPr>
      <w:b/>
      <w:bCs/>
      <w:color w:val="365F91"/>
      <w:sz w:val="16"/>
      <w:szCs w:val="16"/>
    </w:rPr>
  </w:style>
  <w:style w:type="paragraph" w:styleId="Subtitle">
    <w:name w:val="Subtitle"/>
    <w:basedOn w:val="Normal"/>
    <w:next w:val="Normal"/>
    <w:link w:val="SubtitleChar"/>
    <w:uiPriority w:val="11"/>
    <w:rsid w:val="009637DB"/>
    <w:rPr>
      <w:i/>
      <w:iCs/>
      <w:smallCaps/>
      <w:spacing w:val="10"/>
      <w:sz w:val="28"/>
      <w:szCs w:val="28"/>
    </w:rPr>
  </w:style>
  <w:style w:type="character" w:customStyle="1" w:styleId="SubtitleChar">
    <w:name w:val="Subtitle Char"/>
    <w:basedOn w:val="DefaultParagraphFont"/>
    <w:link w:val="Subtitle"/>
    <w:uiPriority w:val="11"/>
    <w:rsid w:val="009637DB"/>
    <w:rPr>
      <w:i/>
      <w:iCs/>
      <w:smallCaps/>
      <w:spacing w:val="10"/>
      <w:sz w:val="28"/>
      <w:szCs w:val="28"/>
    </w:rPr>
  </w:style>
  <w:style w:type="character" w:styleId="Strong">
    <w:name w:val="Strong"/>
    <w:uiPriority w:val="22"/>
    <w:qFormat/>
    <w:rsid w:val="0016420E"/>
    <w:rPr>
      <w:b/>
      <w:bCs/>
    </w:rPr>
  </w:style>
  <w:style w:type="character" w:styleId="Emphasis">
    <w:name w:val="Emphasis"/>
    <w:uiPriority w:val="20"/>
    <w:qFormat/>
    <w:rsid w:val="00BF63E0"/>
    <w:rPr>
      <w:i/>
      <w:lang w:val="en-US"/>
    </w:rPr>
  </w:style>
  <w:style w:type="character" w:customStyle="1" w:styleId="NoSpacingChar">
    <w:name w:val="No Spacing Char"/>
    <w:aliases w:val="Normal - no para spacing Char"/>
    <w:basedOn w:val="DefaultParagraphFont"/>
    <w:link w:val="NoSpacing"/>
    <w:uiPriority w:val="1"/>
    <w:rsid w:val="004100F9"/>
    <w:rPr>
      <w:rFonts w:ascii="Arial" w:hAnsi="Arial" w:cs="Arial"/>
      <w:sz w:val="24"/>
      <w:szCs w:val="24"/>
      <w:lang w:eastAsia="en-US" w:bidi="en-US"/>
    </w:rPr>
  </w:style>
  <w:style w:type="paragraph" w:styleId="ListParagraph">
    <w:name w:val="List Paragraph"/>
    <w:basedOn w:val="Normal"/>
    <w:link w:val="ListParagraphChar"/>
    <w:uiPriority w:val="34"/>
    <w:rsid w:val="0016420E"/>
    <w:pPr>
      <w:ind w:left="720"/>
      <w:contextualSpacing/>
    </w:pPr>
    <w:rPr>
      <w:szCs w:val="20"/>
      <w:lang w:eastAsia="en-GB" w:bidi="ar-SA"/>
    </w:rPr>
  </w:style>
  <w:style w:type="paragraph" w:styleId="Quote">
    <w:name w:val="Quote"/>
    <w:basedOn w:val="Normal"/>
    <w:next w:val="Normal"/>
    <w:link w:val="QuoteChar"/>
    <w:autoRedefine/>
    <w:uiPriority w:val="29"/>
    <w:qFormat/>
    <w:rsid w:val="00465DCA"/>
    <w:pPr>
      <w:ind w:left="720"/>
    </w:pPr>
    <w:rPr>
      <w:i/>
      <w:iCs/>
      <w:szCs w:val="20"/>
      <w:lang w:eastAsia="en-GB" w:bidi="ar-SA"/>
    </w:rPr>
  </w:style>
  <w:style w:type="character" w:customStyle="1" w:styleId="QuoteChar">
    <w:name w:val="Quote Char"/>
    <w:basedOn w:val="DefaultParagraphFont"/>
    <w:link w:val="Quote"/>
    <w:uiPriority w:val="29"/>
    <w:rsid w:val="00465DCA"/>
    <w:rPr>
      <w:rFonts w:ascii="Times New Roman" w:hAnsi="Times New Roman"/>
      <w:i/>
      <w:iCs/>
      <w:color w:val="000000"/>
      <w:sz w:val="24"/>
    </w:rPr>
  </w:style>
  <w:style w:type="paragraph" w:styleId="IntenseQuote">
    <w:name w:val="Intense Quote"/>
    <w:basedOn w:val="Normal"/>
    <w:next w:val="Normal"/>
    <w:link w:val="IntenseQuoteChar"/>
    <w:uiPriority w:val="30"/>
    <w:rsid w:val="009637DB"/>
    <w:pPr>
      <w:pBdr>
        <w:top w:val="single" w:sz="4" w:space="10" w:color="auto"/>
        <w:bottom w:val="single" w:sz="4" w:space="10" w:color="auto"/>
      </w:pBdr>
      <w:spacing w:before="240" w:line="300" w:lineRule="auto"/>
      <w:ind w:left="1152" w:right="1152"/>
      <w:jc w:val="both"/>
    </w:pPr>
    <w:rPr>
      <w:i/>
      <w:iCs/>
    </w:rPr>
  </w:style>
  <w:style w:type="character" w:customStyle="1" w:styleId="IntenseQuoteChar">
    <w:name w:val="Intense Quote Char"/>
    <w:basedOn w:val="DefaultParagraphFont"/>
    <w:link w:val="IntenseQuote"/>
    <w:uiPriority w:val="30"/>
    <w:rsid w:val="009637DB"/>
    <w:rPr>
      <w:i/>
      <w:iCs/>
    </w:rPr>
  </w:style>
  <w:style w:type="character" w:styleId="SubtleEmphasis">
    <w:name w:val="Subtle Emphasis"/>
    <w:uiPriority w:val="19"/>
    <w:rsid w:val="009637DB"/>
    <w:rPr>
      <w:i/>
      <w:iCs/>
    </w:rPr>
  </w:style>
  <w:style w:type="character" w:styleId="IntenseEmphasis">
    <w:name w:val="Intense Emphasis"/>
    <w:uiPriority w:val="21"/>
    <w:rsid w:val="009637DB"/>
    <w:rPr>
      <w:b/>
      <w:bCs/>
      <w:i/>
      <w:iCs/>
    </w:rPr>
  </w:style>
  <w:style w:type="character" w:styleId="SubtleReference">
    <w:name w:val="Subtle Reference"/>
    <w:basedOn w:val="DefaultParagraphFont"/>
    <w:uiPriority w:val="31"/>
    <w:rsid w:val="009637DB"/>
    <w:rPr>
      <w:smallCaps/>
    </w:rPr>
  </w:style>
  <w:style w:type="character" w:styleId="IntenseReference">
    <w:name w:val="Intense Reference"/>
    <w:uiPriority w:val="32"/>
    <w:rsid w:val="009637DB"/>
    <w:rPr>
      <w:b/>
      <w:bCs/>
      <w:smallCaps/>
    </w:rPr>
  </w:style>
  <w:style w:type="character" w:styleId="BookTitle">
    <w:name w:val="Book Title"/>
    <w:basedOn w:val="DefaultParagraphFont"/>
    <w:uiPriority w:val="33"/>
    <w:rsid w:val="009637DB"/>
    <w:rPr>
      <w:i/>
      <w:iCs/>
      <w:smallCaps/>
      <w:spacing w:val="5"/>
    </w:rPr>
  </w:style>
  <w:style w:type="paragraph" w:styleId="TOCHeading">
    <w:name w:val="TOC Heading"/>
    <w:basedOn w:val="Heading1"/>
    <w:next w:val="Normal"/>
    <w:uiPriority w:val="39"/>
    <w:semiHidden/>
    <w:unhideWhenUsed/>
    <w:qFormat/>
    <w:rsid w:val="0016420E"/>
    <w:pPr>
      <w:outlineLvl w:val="9"/>
    </w:pPr>
    <w:rPr>
      <w:lang w:eastAsia="en-US" w:bidi="en-US"/>
    </w:rPr>
  </w:style>
  <w:style w:type="character" w:styleId="Hyperlink">
    <w:name w:val="Hyperlink"/>
    <w:basedOn w:val="DefaultParagraphFont"/>
    <w:uiPriority w:val="99"/>
    <w:unhideWhenUsed/>
    <w:rsid w:val="007D15B8"/>
    <w:rPr>
      <w:strike w:val="0"/>
      <w:dstrike w:val="0"/>
      <w:color w:val="000000"/>
      <w:u w:val="none"/>
      <w:effect w:val="none"/>
    </w:rPr>
  </w:style>
  <w:style w:type="character" w:customStyle="1" w:styleId="pricenote1">
    <w:name w:val="pricenote1"/>
    <w:basedOn w:val="DefaultParagraphFont"/>
    <w:rsid w:val="007D15B8"/>
    <w:rPr>
      <w:sz w:val="18"/>
      <w:szCs w:val="18"/>
    </w:rPr>
  </w:style>
  <w:style w:type="paragraph" w:customStyle="1" w:styleId="AppendixMainTitle">
    <w:name w:val="Appendix Main Title"/>
    <w:basedOn w:val="Title"/>
    <w:link w:val="AppendixMainTitleChar"/>
    <w:autoRedefine/>
    <w:qFormat/>
    <w:rsid w:val="00465DCA"/>
    <w:rPr>
      <w:color w:val="0070C0"/>
      <w:sz w:val="40"/>
      <w:lang w:eastAsia="en-GB" w:bidi="ar-SA"/>
    </w:rPr>
  </w:style>
  <w:style w:type="paragraph" w:customStyle="1" w:styleId="Resolutions">
    <w:name w:val="Resolutions"/>
    <w:basedOn w:val="Heading1"/>
    <w:link w:val="ResolutionsChar"/>
    <w:autoRedefine/>
    <w:qFormat/>
    <w:rsid w:val="00AA4115"/>
    <w:rPr>
      <w:color w:val="0070C0"/>
      <w:sz w:val="28"/>
    </w:rPr>
  </w:style>
  <w:style w:type="character" w:customStyle="1" w:styleId="AppendixMainTitleChar">
    <w:name w:val="Appendix Main Title Char"/>
    <w:basedOn w:val="TitleChar"/>
    <w:link w:val="AppendixMainTitle"/>
    <w:rsid w:val="00465DCA"/>
    <w:rPr>
      <w:rFonts w:ascii="Arial" w:hAnsi="Arial" w:cs="Arial"/>
      <w:b/>
      <w:color w:val="0070C0"/>
      <w:sz w:val="40"/>
      <w:szCs w:val="52"/>
      <w:lang w:val="en-US" w:eastAsia="en-US" w:bidi="en-US"/>
    </w:rPr>
  </w:style>
  <w:style w:type="paragraph" w:customStyle="1" w:styleId="Bulletpoints">
    <w:name w:val="Bullet points"/>
    <w:basedOn w:val="ListParagraph"/>
    <w:link w:val="BulletpointsChar"/>
    <w:autoRedefine/>
    <w:qFormat/>
    <w:rsid w:val="00465DCA"/>
    <w:pPr>
      <w:numPr>
        <w:numId w:val="1"/>
      </w:numPr>
      <w:ind w:left="1360" w:hanging="680"/>
    </w:pPr>
    <w:rPr>
      <w:spacing w:val="-2"/>
    </w:rPr>
  </w:style>
  <w:style w:type="character" w:customStyle="1" w:styleId="ResolutionsChar">
    <w:name w:val="Resolutions Char"/>
    <w:basedOn w:val="Heading1Char"/>
    <w:link w:val="Resolutions"/>
    <w:rsid w:val="00AA4115"/>
    <w:rPr>
      <w:rFonts w:ascii="Arial" w:hAnsi="Arial" w:cs="Arial"/>
      <w:b/>
      <w:iCs/>
      <w:color w:val="0070C0"/>
      <w:spacing w:val="5"/>
      <w:sz w:val="28"/>
      <w:lang w:val="en-US"/>
    </w:rPr>
  </w:style>
  <w:style w:type="paragraph" w:customStyle="1" w:styleId="Numberlist">
    <w:name w:val="Number list"/>
    <w:basedOn w:val="ListParagraph"/>
    <w:link w:val="NumberlistChar"/>
    <w:autoRedefine/>
    <w:qFormat/>
    <w:rsid w:val="00465DCA"/>
    <w:pPr>
      <w:numPr>
        <w:numId w:val="2"/>
      </w:numPr>
      <w:ind w:left="1360" w:hanging="680"/>
    </w:pPr>
  </w:style>
  <w:style w:type="character" w:customStyle="1" w:styleId="ListParagraphChar">
    <w:name w:val="List Paragraph Char"/>
    <w:basedOn w:val="DefaultParagraphFont"/>
    <w:link w:val="ListParagraph"/>
    <w:uiPriority w:val="34"/>
    <w:rsid w:val="0016420E"/>
    <w:rPr>
      <w:rFonts w:ascii="Times New Roman" w:hAnsi="Times New Roman"/>
      <w:color w:val="000000"/>
      <w:sz w:val="24"/>
    </w:rPr>
  </w:style>
  <w:style w:type="character" w:customStyle="1" w:styleId="BulletpointsChar">
    <w:name w:val="Bullet points Char"/>
    <w:basedOn w:val="ListParagraphChar"/>
    <w:link w:val="Bulletpoints"/>
    <w:rsid w:val="00465DCA"/>
    <w:rPr>
      <w:rFonts w:ascii="Arial" w:hAnsi="Arial" w:cs="Arial"/>
      <w:color w:val="000000"/>
      <w:spacing w:val="-2"/>
      <w:sz w:val="22"/>
      <w:lang w:val="en-US"/>
    </w:rPr>
  </w:style>
  <w:style w:type="paragraph" w:customStyle="1" w:styleId="Numberedpara">
    <w:name w:val="Numbered para"/>
    <w:basedOn w:val="Numberlist"/>
    <w:link w:val="NumberedparaChar"/>
    <w:autoRedefine/>
    <w:qFormat/>
    <w:rsid w:val="005512A3"/>
    <w:pPr>
      <w:numPr>
        <w:numId w:val="3"/>
      </w:numPr>
      <w:spacing w:after="480"/>
      <w:ind w:left="680" w:hanging="680"/>
    </w:pPr>
  </w:style>
  <w:style w:type="character" w:customStyle="1" w:styleId="NumberlistChar">
    <w:name w:val="Number list Char"/>
    <w:basedOn w:val="ListParagraphChar"/>
    <w:link w:val="Numberlist"/>
    <w:rsid w:val="00465DCA"/>
    <w:rPr>
      <w:rFonts w:ascii="Arial" w:hAnsi="Arial" w:cs="Arial"/>
      <w:color w:val="000000"/>
      <w:sz w:val="22"/>
      <w:lang w:val="en-US"/>
    </w:rPr>
  </w:style>
  <w:style w:type="character" w:customStyle="1" w:styleId="NumberedparaChar">
    <w:name w:val="Numbered para Char"/>
    <w:basedOn w:val="NumberlistChar"/>
    <w:link w:val="Numberedpara"/>
    <w:rsid w:val="005512A3"/>
    <w:rPr>
      <w:rFonts w:ascii="Arial" w:hAnsi="Arial" w:cs="Arial"/>
      <w:color w:val="000000"/>
      <w:sz w:val="22"/>
      <w:lang w:val="en-US"/>
    </w:rPr>
  </w:style>
  <w:style w:type="paragraph" w:customStyle="1" w:styleId="NoParagraphStyle">
    <w:name w:val="[No Paragraph Style]"/>
    <w:rsid w:val="006E61F2"/>
    <w:pPr>
      <w:autoSpaceDE w:val="0"/>
      <w:autoSpaceDN w:val="0"/>
      <w:adjustRightInd w:val="0"/>
      <w:spacing w:line="288" w:lineRule="auto"/>
      <w:textAlignment w:val="center"/>
    </w:pPr>
    <w:rPr>
      <w:rFonts w:ascii="Times New Roman" w:hAnsi="Times New Roman"/>
      <w:color w:val="000000"/>
      <w:sz w:val="24"/>
      <w:szCs w:val="24"/>
    </w:rPr>
  </w:style>
  <w:style w:type="paragraph" w:customStyle="1" w:styleId="BasicParagraph">
    <w:name w:val="[Basic Paragraph]"/>
    <w:basedOn w:val="NoParagraphStyle"/>
    <w:uiPriority w:val="99"/>
    <w:rsid w:val="006E61F2"/>
  </w:style>
  <w:style w:type="paragraph" w:customStyle="1" w:styleId="HangingIndent">
    <w:name w:val="Hanging Indent"/>
    <w:basedOn w:val="NoSpacing"/>
    <w:link w:val="HangingIndentChar"/>
    <w:autoRedefine/>
    <w:qFormat/>
    <w:rsid w:val="00465DCA"/>
    <w:pPr>
      <w:spacing w:after="240"/>
      <w:ind w:left="680" w:hanging="680"/>
    </w:pPr>
  </w:style>
  <w:style w:type="paragraph" w:styleId="EndnoteText">
    <w:name w:val="endnote text"/>
    <w:basedOn w:val="Normal"/>
    <w:link w:val="EndnoteTextChar"/>
    <w:autoRedefine/>
    <w:semiHidden/>
    <w:rsid w:val="00DA6184"/>
    <w:pPr>
      <w:numPr>
        <w:numId w:val="4"/>
      </w:numPr>
      <w:spacing w:after="0"/>
    </w:pPr>
    <w:rPr>
      <w:color w:val="auto"/>
      <w:sz w:val="20"/>
      <w:szCs w:val="20"/>
      <w:lang w:eastAsia="en-GB" w:bidi="ar-SA"/>
    </w:rPr>
  </w:style>
  <w:style w:type="character" w:customStyle="1" w:styleId="EndnoteTextChar">
    <w:name w:val="Endnote Text Char"/>
    <w:basedOn w:val="DefaultParagraphFont"/>
    <w:link w:val="EndnoteText"/>
    <w:semiHidden/>
    <w:rsid w:val="00DA6184"/>
    <w:rPr>
      <w:rFonts w:ascii="Arial" w:hAnsi="Arial" w:cs="Arial"/>
      <w:lang w:val="en-US"/>
    </w:rPr>
  </w:style>
  <w:style w:type="paragraph" w:styleId="BodyText">
    <w:name w:val="Body Text"/>
    <w:basedOn w:val="Normal"/>
    <w:link w:val="BodyTextChar"/>
    <w:uiPriority w:val="99"/>
    <w:rsid w:val="001E08A8"/>
    <w:pPr>
      <w:spacing w:after="0" w:line="276" w:lineRule="auto"/>
      <w:jc w:val="both"/>
    </w:pPr>
    <w:rPr>
      <w:rFonts w:ascii="Calibri" w:hAnsi="Calibri" w:cs="Calibri"/>
      <w:color w:val="auto"/>
      <w:lang w:bidi="ar-SA"/>
    </w:rPr>
  </w:style>
  <w:style w:type="character" w:customStyle="1" w:styleId="BodyTextChar">
    <w:name w:val="Body Text Char"/>
    <w:basedOn w:val="DefaultParagraphFont"/>
    <w:link w:val="BodyText"/>
    <w:uiPriority w:val="99"/>
    <w:rsid w:val="001E08A8"/>
    <w:rPr>
      <w:rFonts w:ascii="Calibri" w:hAnsi="Calibri" w:cs="Calibri"/>
      <w:sz w:val="22"/>
      <w:szCs w:val="22"/>
      <w:lang w:val="en-US" w:eastAsia="en-US"/>
    </w:rPr>
  </w:style>
  <w:style w:type="paragraph" w:styleId="BodyText2">
    <w:name w:val="Body Text 2"/>
    <w:basedOn w:val="Normal"/>
    <w:link w:val="BodyText2Char"/>
    <w:uiPriority w:val="99"/>
    <w:unhideWhenUsed/>
    <w:rsid w:val="001E08A8"/>
    <w:pPr>
      <w:spacing w:after="120" w:line="480" w:lineRule="auto"/>
    </w:pPr>
    <w:rPr>
      <w:rFonts w:ascii="Calibri" w:hAnsi="Calibri" w:cs="Calibri"/>
      <w:color w:val="auto"/>
      <w:lang w:bidi="ar-SA"/>
    </w:rPr>
  </w:style>
  <w:style w:type="character" w:customStyle="1" w:styleId="BodyText2Char">
    <w:name w:val="Body Text 2 Char"/>
    <w:basedOn w:val="DefaultParagraphFont"/>
    <w:link w:val="BodyText2"/>
    <w:uiPriority w:val="99"/>
    <w:rsid w:val="001E08A8"/>
    <w:rPr>
      <w:rFonts w:ascii="Calibri" w:hAnsi="Calibri" w:cs="Calibri"/>
      <w:sz w:val="22"/>
      <w:szCs w:val="22"/>
      <w:lang w:val="en-US" w:eastAsia="en-US"/>
    </w:rPr>
  </w:style>
  <w:style w:type="table" w:styleId="TableGrid">
    <w:name w:val="Table Grid"/>
    <w:basedOn w:val="TableNormal"/>
    <w:uiPriority w:val="59"/>
    <w:rsid w:val="00D874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youcanquickly">
    <w:name w:val="you can quickly"/>
    <w:basedOn w:val="Title"/>
    <w:rsid w:val="00BF2EEA"/>
  </w:style>
  <w:style w:type="paragraph" w:customStyle="1" w:styleId="IndentPara2">
    <w:name w:val="Indent Para 2"/>
    <w:basedOn w:val="HangingIndent"/>
    <w:link w:val="IndentParaChar"/>
    <w:qFormat/>
    <w:rsid w:val="00465DCA"/>
    <w:pPr>
      <w:ind w:left="1360"/>
    </w:pPr>
  </w:style>
  <w:style w:type="paragraph" w:customStyle="1" w:styleId="IndentPara1">
    <w:name w:val="Indent Para 1"/>
    <w:basedOn w:val="Bulletpoints"/>
    <w:link w:val="IndentPara1Char"/>
    <w:autoRedefine/>
    <w:qFormat/>
    <w:rsid w:val="00465DCA"/>
    <w:pPr>
      <w:numPr>
        <w:numId w:val="0"/>
      </w:numPr>
      <w:spacing w:after="480"/>
      <w:ind w:left="1360" w:hanging="680"/>
    </w:pPr>
  </w:style>
  <w:style w:type="character" w:customStyle="1" w:styleId="HangingIndentChar">
    <w:name w:val="Hanging Indent Char"/>
    <w:basedOn w:val="NoSpacingChar"/>
    <w:link w:val="HangingIndent"/>
    <w:rsid w:val="00465DCA"/>
    <w:rPr>
      <w:rFonts w:ascii="Arial" w:hAnsi="Arial" w:cs="Arial"/>
      <w:b w:val="0"/>
      <w:bCs w:val="0"/>
      <w:color w:val="000000"/>
      <w:sz w:val="24"/>
      <w:szCs w:val="22"/>
      <w:lang w:val="en-US" w:eastAsia="en-US" w:bidi="en-US"/>
    </w:rPr>
  </w:style>
  <w:style w:type="character" w:customStyle="1" w:styleId="IndentParaChar">
    <w:name w:val="Indent Para Char"/>
    <w:basedOn w:val="HangingIndentChar"/>
    <w:link w:val="IndentPara2"/>
    <w:rsid w:val="00465DCA"/>
    <w:rPr>
      <w:rFonts w:ascii="Arial" w:hAnsi="Arial" w:cs="Arial"/>
      <w:b w:val="0"/>
      <w:bCs w:val="0"/>
      <w:color w:val="000000"/>
      <w:sz w:val="24"/>
      <w:szCs w:val="22"/>
      <w:lang w:val="en-US" w:eastAsia="en-US" w:bidi="en-US"/>
    </w:rPr>
  </w:style>
  <w:style w:type="character" w:customStyle="1" w:styleId="IndentPara1Char">
    <w:name w:val="Indent Para 1 Char"/>
    <w:basedOn w:val="BulletpointsChar"/>
    <w:link w:val="IndentPara1"/>
    <w:rsid w:val="00465DCA"/>
    <w:rPr>
      <w:rFonts w:ascii="Times New Roman" w:hAnsi="Times New Roman" w:cs="Arial"/>
      <w:color w:val="000000"/>
      <w:spacing w:val="-2"/>
      <w:sz w:val="24"/>
      <w:lang w:val="en-US"/>
    </w:rPr>
  </w:style>
  <w:style w:type="paragraph" w:customStyle="1" w:styleId="altlist">
    <w:name w:val="alt list"/>
    <w:basedOn w:val="Numberlist"/>
    <w:link w:val="altlistChar"/>
    <w:autoRedefine/>
    <w:qFormat/>
    <w:rsid w:val="00465DCA"/>
    <w:pPr>
      <w:numPr>
        <w:numId w:val="5"/>
      </w:numPr>
      <w:ind w:left="1360" w:hanging="680"/>
    </w:pPr>
  </w:style>
  <w:style w:type="character" w:customStyle="1" w:styleId="altlistChar">
    <w:name w:val="alt list Char"/>
    <w:basedOn w:val="NumberlistChar"/>
    <w:link w:val="altlist"/>
    <w:rsid w:val="00465DCA"/>
    <w:rPr>
      <w:rFonts w:ascii="Arial" w:hAnsi="Arial" w:cs="Arial"/>
      <w:color w:val="000000"/>
      <w:sz w:val="22"/>
      <w:lang w:val="en-US"/>
    </w:rPr>
  </w:style>
  <w:style w:type="paragraph" w:customStyle="1" w:styleId="Style1">
    <w:name w:val="Style1"/>
    <w:basedOn w:val="Resolutions"/>
    <w:link w:val="Style1Char"/>
    <w:qFormat/>
    <w:rsid w:val="00AA4115"/>
  </w:style>
  <w:style w:type="character" w:customStyle="1" w:styleId="Style1Char">
    <w:name w:val="Style1 Char"/>
    <w:basedOn w:val="ResolutionsChar"/>
    <w:link w:val="Style1"/>
    <w:rsid w:val="00AA4115"/>
    <w:rPr>
      <w:rFonts w:ascii="Arial" w:hAnsi="Arial" w:cs="Arial"/>
      <w:b/>
      <w:iCs/>
      <w:color w:val="0070C0"/>
      <w:spacing w:val="5"/>
      <w:sz w:val="28"/>
      <w:lang w:val="en-US"/>
    </w:rPr>
  </w:style>
  <w:style w:type="paragraph" w:customStyle="1" w:styleId="PageNumberR">
    <w:name w:val="PageNumberR"/>
    <w:basedOn w:val="Footer"/>
    <w:link w:val="PageNumberRChar"/>
    <w:qFormat/>
    <w:rsid w:val="00FC6C47"/>
    <w:pPr>
      <w:jc w:val="right"/>
    </w:pPr>
    <w:rPr>
      <w:b/>
      <w:color w:val="7F7F7F"/>
      <w:sz w:val="32"/>
    </w:rPr>
  </w:style>
  <w:style w:type="paragraph" w:customStyle="1" w:styleId="PageNumberL">
    <w:name w:val="PageNumberL"/>
    <w:basedOn w:val="Footer"/>
    <w:link w:val="PageNumberLChar"/>
    <w:qFormat/>
    <w:rsid w:val="00465DCA"/>
    <w:rPr>
      <w:b/>
      <w:color w:val="7F7F7F"/>
      <w:sz w:val="32"/>
    </w:rPr>
  </w:style>
  <w:style w:type="character" w:customStyle="1" w:styleId="PageNumberRChar">
    <w:name w:val="PageNumberR Char"/>
    <w:basedOn w:val="FooterChar"/>
    <w:link w:val="PageNumberR"/>
    <w:rsid w:val="00FC6C47"/>
    <w:rPr>
      <w:rFonts w:ascii="Times New Roman" w:hAnsi="Times New Roman"/>
      <w:b/>
      <w:color w:val="7F7F7F"/>
      <w:sz w:val="32"/>
      <w:szCs w:val="22"/>
      <w:lang w:eastAsia="en-US" w:bidi="en-US"/>
    </w:rPr>
  </w:style>
  <w:style w:type="character" w:customStyle="1" w:styleId="PageNumberLChar">
    <w:name w:val="PageNumberL Char"/>
    <w:basedOn w:val="FooterChar"/>
    <w:link w:val="PageNumberL"/>
    <w:rsid w:val="00465DCA"/>
    <w:rPr>
      <w:rFonts w:ascii="Times New Roman" w:hAnsi="Times New Roman"/>
      <w:b/>
      <w:color w:val="7F7F7F"/>
      <w:sz w:val="32"/>
      <w:szCs w:val="22"/>
      <w:lang w:eastAsia="en-US" w:bidi="en-US"/>
    </w:rPr>
  </w:style>
  <w:style w:type="paragraph" w:customStyle="1" w:styleId="Committeename">
    <w:name w:val="Committee name"/>
    <w:basedOn w:val="Title"/>
    <w:link w:val="CommitteenameChar"/>
    <w:autoRedefine/>
    <w:qFormat/>
    <w:rsid w:val="00DA071E"/>
    <w:pPr>
      <w:spacing w:after="40"/>
    </w:pPr>
    <w:rPr>
      <w:b w:val="0"/>
      <w:bCs/>
      <w:sz w:val="44"/>
      <w:lang w:val="en-GB"/>
    </w:rPr>
  </w:style>
  <w:style w:type="paragraph" w:customStyle="1" w:styleId="PaperNo">
    <w:name w:val="Paper No"/>
    <w:basedOn w:val="Title"/>
    <w:link w:val="PaperNoChar"/>
    <w:qFormat/>
    <w:rsid w:val="004731CC"/>
    <w:rPr>
      <w:color w:val="00B0F0"/>
      <w:sz w:val="72"/>
    </w:rPr>
  </w:style>
  <w:style w:type="character" w:customStyle="1" w:styleId="CommitteenameChar">
    <w:name w:val="Committee name Char"/>
    <w:basedOn w:val="TitleChar"/>
    <w:link w:val="Committeename"/>
    <w:rsid w:val="00DA071E"/>
    <w:rPr>
      <w:rFonts w:ascii="Arial" w:hAnsi="Arial" w:cs="Arial"/>
      <w:b w:val="0"/>
      <w:bCs/>
      <w:color w:val="000000"/>
      <w:sz w:val="44"/>
      <w:szCs w:val="52"/>
      <w:lang w:val="en-US" w:eastAsia="en-US" w:bidi="en-US"/>
    </w:rPr>
  </w:style>
  <w:style w:type="paragraph" w:customStyle="1" w:styleId="Hyperlink1">
    <w:name w:val="Hyperlink1"/>
    <w:basedOn w:val="NoSpacing"/>
    <w:link w:val="Hyperlink1Char"/>
    <w:qFormat/>
    <w:rsid w:val="0082426C"/>
    <w:rPr>
      <w:color w:val="0070C0"/>
    </w:rPr>
  </w:style>
  <w:style w:type="character" w:customStyle="1" w:styleId="PaperNoChar">
    <w:name w:val="Paper No Char"/>
    <w:basedOn w:val="TitleChar"/>
    <w:link w:val="PaperNo"/>
    <w:rsid w:val="004731CC"/>
    <w:rPr>
      <w:rFonts w:ascii="Arial" w:hAnsi="Arial" w:cs="Arial"/>
      <w:b/>
      <w:color w:val="00B0F0"/>
      <w:sz w:val="72"/>
      <w:szCs w:val="52"/>
      <w:lang w:val="en-US" w:eastAsia="en-US" w:bidi="en-US"/>
    </w:rPr>
  </w:style>
  <w:style w:type="character" w:customStyle="1" w:styleId="Hyperlink1Char">
    <w:name w:val="Hyperlink1 Char"/>
    <w:basedOn w:val="NoSpacingChar"/>
    <w:link w:val="Hyperlink1"/>
    <w:rsid w:val="0082426C"/>
    <w:rPr>
      <w:rFonts w:ascii="Arial" w:hAnsi="Arial" w:cs="Arial"/>
      <w:b w:val="0"/>
      <w:bCs w:val="0"/>
      <w:color w:val="0070C0"/>
      <w:sz w:val="24"/>
      <w:szCs w:val="22"/>
      <w:lang w:eastAsia="en-US" w:bidi="en-US"/>
    </w:rPr>
  </w:style>
  <w:style w:type="paragraph" w:customStyle="1" w:styleId="URCFooter">
    <w:name w:val="URC Footer"/>
    <w:basedOn w:val="Footer"/>
    <w:link w:val="URCFooterChar"/>
    <w:qFormat/>
    <w:rsid w:val="00F60D04"/>
    <w:pPr>
      <w:jc w:val="right"/>
    </w:pPr>
    <w:rPr>
      <w:bCs/>
      <w:color w:val="00B0F0"/>
    </w:rPr>
  </w:style>
  <w:style w:type="paragraph" w:customStyle="1" w:styleId="URCHeader">
    <w:name w:val="URC Header"/>
    <w:basedOn w:val="Header"/>
    <w:link w:val="URCHeaderChar"/>
    <w:qFormat/>
    <w:rsid w:val="001E7D77"/>
    <w:pPr>
      <w:jc w:val="right"/>
    </w:pPr>
    <w:rPr>
      <w:b/>
      <w:color w:val="00B0F0"/>
      <w:sz w:val="40"/>
      <w:szCs w:val="40"/>
    </w:rPr>
  </w:style>
  <w:style w:type="character" w:customStyle="1" w:styleId="URCFooterChar">
    <w:name w:val="URC Footer Char"/>
    <w:basedOn w:val="FooterChar"/>
    <w:link w:val="URCFooter"/>
    <w:rsid w:val="00F60D04"/>
    <w:rPr>
      <w:rFonts w:ascii="Arial" w:hAnsi="Arial" w:cs="Arial"/>
      <w:bCs/>
      <w:color w:val="00B0F0"/>
      <w:sz w:val="22"/>
      <w:szCs w:val="22"/>
      <w:lang w:val="en-US" w:eastAsia="en-US" w:bidi="en-US"/>
    </w:rPr>
  </w:style>
  <w:style w:type="character" w:customStyle="1" w:styleId="URCHeaderChar">
    <w:name w:val="URC Header Char"/>
    <w:basedOn w:val="HeaderChar"/>
    <w:link w:val="URCHeader"/>
    <w:rsid w:val="001E7D77"/>
    <w:rPr>
      <w:rFonts w:ascii="Arial" w:hAnsi="Arial" w:cs="Arial"/>
      <w:b/>
      <w:color w:val="00B0F0"/>
      <w:sz w:val="40"/>
      <w:szCs w:val="40"/>
      <w:lang w:val="en-US" w:eastAsia="en-US" w:bidi="en-US"/>
    </w:rPr>
  </w:style>
  <w:style w:type="character" w:styleId="UnresolvedMention">
    <w:name w:val="Unresolved Mention"/>
    <w:basedOn w:val="DefaultParagraphFont"/>
    <w:uiPriority w:val="99"/>
    <w:semiHidden/>
    <w:unhideWhenUsed/>
    <w:rsid w:val="00051888"/>
    <w:rPr>
      <w:color w:val="605E5C"/>
      <w:shd w:val="clear" w:color="auto" w:fill="E1DFDD"/>
    </w:rPr>
  </w:style>
  <w:style w:type="table" w:customStyle="1" w:styleId="TableGrid1">
    <w:name w:val="Table Grid1"/>
    <w:basedOn w:val="TableNormal"/>
    <w:uiPriority w:val="39"/>
    <w:rsid w:val="00DE7486"/>
    <w:rPr>
      <w:rFonts w:ascii="Calibri" w:eastAsia="Calibri" w:hAnsi="Calibri"/>
      <w:kern w:val="2"/>
      <w:sz w:val="22"/>
      <w:szCs w:val="22"/>
      <w:lang w:eastAsia="en-US"/>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69074">
      <w:bodyDiv w:val="1"/>
      <w:marLeft w:val="0"/>
      <w:marRight w:val="0"/>
      <w:marTop w:val="0"/>
      <w:marBottom w:val="0"/>
      <w:divBdr>
        <w:top w:val="none" w:sz="0" w:space="0" w:color="auto"/>
        <w:left w:val="none" w:sz="0" w:space="0" w:color="auto"/>
        <w:bottom w:val="none" w:sz="0" w:space="0" w:color="auto"/>
        <w:right w:val="none" w:sz="0" w:space="0" w:color="auto"/>
      </w:divBdr>
    </w:div>
    <w:div w:id="162403063">
      <w:bodyDiv w:val="1"/>
      <w:marLeft w:val="0"/>
      <w:marRight w:val="0"/>
      <w:marTop w:val="0"/>
      <w:marBottom w:val="0"/>
      <w:divBdr>
        <w:top w:val="none" w:sz="0" w:space="0" w:color="auto"/>
        <w:left w:val="none" w:sz="0" w:space="0" w:color="auto"/>
        <w:bottom w:val="none" w:sz="0" w:space="0" w:color="auto"/>
        <w:right w:val="none" w:sz="0" w:space="0" w:color="auto"/>
      </w:divBdr>
      <w:divsChild>
        <w:div w:id="1641302375">
          <w:marLeft w:val="0"/>
          <w:marRight w:val="0"/>
          <w:marTop w:val="0"/>
          <w:marBottom w:val="0"/>
          <w:divBdr>
            <w:top w:val="none" w:sz="0" w:space="0" w:color="auto"/>
            <w:left w:val="single" w:sz="8" w:space="0" w:color="A09770"/>
            <w:bottom w:val="none" w:sz="0" w:space="0" w:color="auto"/>
            <w:right w:val="single" w:sz="8" w:space="0" w:color="A09770"/>
          </w:divBdr>
          <w:divsChild>
            <w:div w:id="695959033">
              <w:marLeft w:val="0"/>
              <w:marRight w:val="0"/>
              <w:marTop w:val="0"/>
              <w:marBottom w:val="0"/>
              <w:divBdr>
                <w:top w:val="none" w:sz="0" w:space="0" w:color="auto"/>
                <w:left w:val="none" w:sz="0" w:space="0" w:color="auto"/>
                <w:bottom w:val="none" w:sz="0" w:space="0" w:color="auto"/>
                <w:right w:val="none" w:sz="0" w:space="0" w:color="auto"/>
              </w:divBdr>
              <w:divsChild>
                <w:div w:id="1590191856">
                  <w:marLeft w:val="0"/>
                  <w:marRight w:val="0"/>
                  <w:marTop w:val="0"/>
                  <w:marBottom w:val="0"/>
                  <w:divBdr>
                    <w:top w:val="none" w:sz="0" w:space="0" w:color="auto"/>
                    <w:left w:val="none" w:sz="0" w:space="0" w:color="auto"/>
                    <w:bottom w:val="none" w:sz="0" w:space="0" w:color="auto"/>
                    <w:right w:val="none" w:sz="0" w:space="0" w:color="auto"/>
                  </w:divBdr>
                  <w:divsChild>
                    <w:div w:id="1332559272">
                      <w:marLeft w:val="0"/>
                      <w:marRight w:val="0"/>
                      <w:marTop w:val="0"/>
                      <w:marBottom w:val="0"/>
                      <w:divBdr>
                        <w:top w:val="none" w:sz="0" w:space="0" w:color="auto"/>
                        <w:left w:val="none" w:sz="0" w:space="0" w:color="auto"/>
                        <w:bottom w:val="none" w:sz="0" w:space="0" w:color="auto"/>
                        <w:right w:val="none" w:sz="0" w:space="0" w:color="auto"/>
                      </w:divBdr>
                      <w:divsChild>
                        <w:div w:id="1455292768">
                          <w:marLeft w:val="0"/>
                          <w:marRight w:val="0"/>
                          <w:marTop w:val="0"/>
                          <w:marBottom w:val="0"/>
                          <w:divBdr>
                            <w:top w:val="none" w:sz="0" w:space="0" w:color="auto"/>
                            <w:left w:val="none" w:sz="0" w:space="0" w:color="auto"/>
                            <w:bottom w:val="none" w:sz="0" w:space="0" w:color="auto"/>
                            <w:right w:val="none" w:sz="0" w:space="0" w:color="auto"/>
                          </w:divBdr>
                          <w:divsChild>
                            <w:div w:id="1522015293">
                              <w:marLeft w:val="0"/>
                              <w:marRight w:val="0"/>
                              <w:marTop w:val="0"/>
                              <w:marBottom w:val="0"/>
                              <w:divBdr>
                                <w:top w:val="none" w:sz="0" w:space="0" w:color="auto"/>
                                <w:left w:val="none" w:sz="0" w:space="0" w:color="auto"/>
                                <w:bottom w:val="none" w:sz="0" w:space="0" w:color="auto"/>
                                <w:right w:val="none" w:sz="0" w:space="0" w:color="auto"/>
                              </w:divBdr>
                              <w:divsChild>
                                <w:div w:id="814301871">
                                  <w:marLeft w:val="0"/>
                                  <w:marRight w:val="0"/>
                                  <w:marTop w:val="0"/>
                                  <w:marBottom w:val="0"/>
                                  <w:divBdr>
                                    <w:top w:val="none" w:sz="0" w:space="0" w:color="auto"/>
                                    <w:left w:val="none" w:sz="0" w:space="0" w:color="auto"/>
                                    <w:bottom w:val="none" w:sz="0" w:space="0" w:color="auto"/>
                                    <w:right w:val="none" w:sz="0" w:space="0" w:color="auto"/>
                                  </w:divBdr>
                                  <w:divsChild>
                                    <w:div w:id="2041127653">
                                      <w:marLeft w:val="0"/>
                                      <w:marRight w:val="0"/>
                                      <w:marTop w:val="0"/>
                                      <w:marBottom w:val="0"/>
                                      <w:divBdr>
                                        <w:top w:val="none" w:sz="0" w:space="0" w:color="auto"/>
                                        <w:left w:val="none" w:sz="0" w:space="0" w:color="auto"/>
                                        <w:bottom w:val="none" w:sz="0" w:space="0" w:color="auto"/>
                                        <w:right w:val="none" w:sz="0" w:space="0" w:color="auto"/>
                                      </w:divBdr>
                                      <w:divsChild>
                                        <w:div w:id="83765487">
                                          <w:marLeft w:val="0"/>
                                          <w:marRight w:val="0"/>
                                          <w:marTop w:val="0"/>
                                          <w:marBottom w:val="0"/>
                                          <w:divBdr>
                                            <w:top w:val="single" w:sz="8" w:space="3" w:color="951414"/>
                                            <w:left w:val="single" w:sz="8" w:space="3" w:color="951414"/>
                                            <w:bottom w:val="single" w:sz="8" w:space="3" w:color="951414"/>
                                            <w:right w:val="single" w:sz="8" w:space="3" w:color="951414"/>
                                          </w:divBdr>
                                        </w:div>
                                      </w:divsChild>
                                    </w:div>
                                  </w:divsChild>
                                </w:div>
                              </w:divsChild>
                            </w:div>
                          </w:divsChild>
                        </w:div>
                      </w:divsChild>
                    </w:div>
                  </w:divsChild>
                </w:div>
              </w:divsChild>
            </w:div>
          </w:divsChild>
        </w:div>
      </w:divsChild>
    </w:div>
    <w:div w:id="913245319">
      <w:bodyDiv w:val="1"/>
      <w:marLeft w:val="0"/>
      <w:marRight w:val="0"/>
      <w:marTop w:val="0"/>
      <w:marBottom w:val="0"/>
      <w:divBdr>
        <w:top w:val="none" w:sz="0" w:space="0" w:color="auto"/>
        <w:left w:val="none" w:sz="0" w:space="0" w:color="auto"/>
        <w:bottom w:val="none" w:sz="0" w:space="0" w:color="auto"/>
        <w:right w:val="none" w:sz="0" w:space="0" w:color="auto"/>
      </w:divBdr>
    </w:div>
    <w:div w:id="1073774253">
      <w:bodyDiv w:val="1"/>
      <w:marLeft w:val="0"/>
      <w:marRight w:val="0"/>
      <w:marTop w:val="0"/>
      <w:marBottom w:val="0"/>
      <w:divBdr>
        <w:top w:val="none" w:sz="0" w:space="0" w:color="auto"/>
        <w:left w:val="none" w:sz="0" w:space="0" w:color="auto"/>
        <w:bottom w:val="none" w:sz="0" w:space="0" w:color="auto"/>
        <w:right w:val="none" w:sz="0" w:space="0" w:color="auto"/>
      </w:divBdr>
      <w:divsChild>
        <w:div w:id="1383020653">
          <w:marLeft w:val="0"/>
          <w:marRight w:val="0"/>
          <w:marTop w:val="0"/>
          <w:marBottom w:val="0"/>
          <w:divBdr>
            <w:top w:val="none" w:sz="0" w:space="0" w:color="auto"/>
            <w:left w:val="single" w:sz="8" w:space="0" w:color="A09770"/>
            <w:bottom w:val="none" w:sz="0" w:space="0" w:color="auto"/>
            <w:right w:val="single" w:sz="8" w:space="0" w:color="A09770"/>
          </w:divBdr>
          <w:divsChild>
            <w:div w:id="102696062">
              <w:marLeft w:val="0"/>
              <w:marRight w:val="0"/>
              <w:marTop w:val="0"/>
              <w:marBottom w:val="0"/>
              <w:divBdr>
                <w:top w:val="none" w:sz="0" w:space="0" w:color="auto"/>
                <w:left w:val="none" w:sz="0" w:space="0" w:color="auto"/>
                <w:bottom w:val="none" w:sz="0" w:space="0" w:color="auto"/>
                <w:right w:val="none" w:sz="0" w:space="0" w:color="auto"/>
              </w:divBdr>
              <w:divsChild>
                <w:div w:id="736591484">
                  <w:marLeft w:val="0"/>
                  <w:marRight w:val="0"/>
                  <w:marTop w:val="0"/>
                  <w:marBottom w:val="0"/>
                  <w:divBdr>
                    <w:top w:val="none" w:sz="0" w:space="0" w:color="auto"/>
                    <w:left w:val="none" w:sz="0" w:space="0" w:color="auto"/>
                    <w:bottom w:val="none" w:sz="0" w:space="0" w:color="auto"/>
                    <w:right w:val="none" w:sz="0" w:space="0" w:color="auto"/>
                  </w:divBdr>
                  <w:divsChild>
                    <w:div w:id="1289048861">
                      <w:marLeft w:val="0"/>
                      <w:marRight w:val="0"/>
                      <w:marTop w:val="0"/>
                      <w:marBottom w:val="0"/>
                      <w:divBdr>
                        <w:top w:val="none" w:sz="0" w:space="0" w:color="auto"/>
                        <w:left w:val="none" w:sz="0" w:space="0" w:color="auto"/>
                        <w:bottom w:val="none" w:sz="0" w:space="0" w:color="auto"/>
                        <w:right w:val="none" w:sz="0" w:space="0" w:color="auto"/>
                      </w:divBdr>
                      <w:divsChild>
                        <w:div w:id="261498985">
                          <w:marLeft w:val="0"/>
                          <w:marRight w:val="0"/>
                          <w:marTop w:val="0"/>
                          <w:marBottom w:val="0"/>
                          <w:divBdr>
                            <w:top w:val="none" w:sz="0" w:space="0" w:color="auto"/>
                            <w:left w:val="none" w:sz="0" w:space="0" w:color="auto"/>
                            <w:bottom w:val="none" w:sz="0" w:space="0" w:color="auto"/>
                            <w:right w:val="none" w:sz="0" w:space="0" w:color="auto"/>
                          </w:divBdr>
                          <w:divsChild>
                            <w:div w:id="1499616129">
                              <w:marLeft w:val="0"/>
                              <w:marRight w:val="0"/>
                              <w:marTop w:val="0"/>
                              <w:marBottom w:val="0"/>
                              <w:divBdr>
                                <w:top w:val="none" w:sz="0" w:space="0" w:color="auto"/>
                                <w:left w:val="none" w:sz="0" w:space="0" w:color="auto"/>
                                <w:bottom w:val="none" w:sz="0" w:space="0" w:color="auto"/>
                                <w:right w:val="none" w:sz="0" w:space="0" w:color="auto"/>
                              </w:divBdr>
                              <w:divsChild>
                                <w:div w:id="1106342725">
                                  <w:marLeft w:val="0"/>
                                  <w:marRight w:val="0"/>
                                  <w:marTop w:val="0"/>
                                  <w:marBottom w:val="0"/>
                                  <w:divBdr>
                                    <w:top w:val="none" w:sz="0" w:space="0" w:color="auto"/>
                                    <w:left w:val="none" w:sz="0" w:space="0" w:color="auto"/>
                                    <w:bottom w:val="none" w:sz="0" w:space="0" w:color="auto"/>
                                    <w:right w:val="none" w:sz="0" w:space="0" w:color="auto"/>
                                  </w:divBdr>
                                  <w:divsChild>
                                    <w:div w:id="880745412">
                                      <w:marLeft w:val="0"/>
                                      <w:marRight w:val="0"/>
                                      <w:marTop w:val="0"/>
                                      <w:marBottom w:val="0"/>
                                      <w:divBdr>
                                        <w:top w:val="none" w:sz="0" w:space="0" w:color="auto"/>
                                        <w:left w:val="none" w:sz="0" w:space="0" w:color="auto"/>
                                        <w:bottom w:val="none" w:sz="0" w:space="0" w:color="auto"/>
                                        <w:right w:val="none" w:sz="0" w:space="0" w:color="auto"/>
                                      </w:divBdr>
                                      <w:divsChild>
                                        <w:div w:id="1986355371">
                                          <w:marLeft w:val="0"/>
                                          <w:marRight w:val="0"/>
                                          <w:marTop w:val="0"/>
                                          <w:marBottom w:val="0"/>
                                          <w:divBdr>
                                            <w:top w:val="none" w:sz="0" w:space="0" w:color="auto"/>
                                            <w:left w:val="none" w:sz="0" w:space="0" w:color="auto"/>
                                            <w:bottom w:val="none" w:sz="0" w:space="0" w:color="auto"/>
                                            <w:right w:val="none" w:sz="0" w:space="0" w:color="auto"/>
                                          </w:divBdr>
                                          <w:divsChild>
                                            <w:div w:id="359860041">
                                              <w:marLeft w:val="0"/>
                                              <w:marRight w:val="0"/>
                                              <w:marTop w:val="0"/>
                                              <w:marBottom w:val="0"/>
                                              <w:divBdr>
                                                <w:top w:val="none" w:sz="0" w:space="0" w:color="auto"/>
                                                <w:left w:val="none" w:sz="0" w:space="0" w:color="auto"/>
                                                <w:bottom w:val="none" w:sz="0" w:space="0" w:color="auto"/>
                                                <w:right w:val="none" w:sz="0" w:space="0" w:color="auto"/>
                                              </w:divBdr>
                                              <w:divsChild>
                                                <w:div w:id="393897276">
                                                  <w:marLeft w:val="0"/>
                                                  <w:marRight w:val="0"/>
                                                  <w:marTop w:val="0"/>
                                                  <w:marBottom w:val="0"/>
                                                  <w:divBdr>
                                                    <w:top w:val="none" w:sz="0" w:space="0" w:color="auto"/>
                                                    <w:left w:val="none" w:sz="0" w:space="0" w:color="auto"/>
                                                    <w:bottom w:val="none" w:sz="0" w:space="0" w:color="auto"/>
                                                    <w:right w:val="none" w:sz="0" w:space="0" w:color="auto"/>
                                                  </w:divBdr>
                                                </w:div>
                                                <w:div w:id="1395201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56503260">
      <w:bodyDiv w:val="1"/>
      <w:marLeft w:val="0"/>
      <w:marRight w:val="0"/>
      <w:marTop w:val="0"/>
      <w:marBottom w:val="0"/>
      <w:divBdr>
        <w:top w:val="none" w:sz="0" w:space="0" w:color="auto"/>
        <w:left w:val="none" w:sz="0" w:space="0" w:color="auto"/>
        <w:bottom w:val="none" w:sz="0" w:space="0" w:color="auto"/>
        <w:right w:val="none" w:sz="0" w:space="0" w:color="auto"/>
      </w:divBdr>
      <w:divsChild>
        <w:div w:id="1027409266">
          <w:marLeft w:val="0"/>
          <w:marRight w:val="0"/>
          <w:marTop w:val="0"/>
          <w:marBottom w:val="0"/>
          <w:divBdr>
            <w:top w:val="none" w:sz="0" w:space="0" w:color="auto"/>
            <w:left w:val="none" w:sz="0" w:space="0" w:color="auto"/>
            <w:bottom w:val="none" w:sz="0" w:space="0" w:color="auto"/>
            <w:right w:val="none" w:sz="0" w:space="0" w:color="auto"/>
          </w:divBdr>
          <w:divsChild>
            <w:div w:id="1616207113">
              <w:marLeft w:val="0"/>
              <w:marRight w:val="0"/>
              <w:marTop w:val="0"/>
              <w:marBottom w:val="0"/>
              <w:divBdr>
                <w:top w:val="none" w:sz="0" w:space="0" w:color="auto"/>
                <w:left w:val="none" w:sz="0" w:space="0" w:color="auto"/>
                <w:bottom w:val="none" w:sz="0" w:space="0" w:color="auto"/>
                <w:right w:val="none" w:sz="0" w:space="0" w:color="auto"/>
              </w:divBdr>
              <w:divsChild>
                <w:div w:id="816264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9362039">
      <w:bodyDiv w:val="1"/>
      <w:marLeft w:val="0"/>
      <w:marRight w:val="0"/>
      <w:marTop w:val="0"/>
      <w:marBottom w:val="0"/>
      <w:divBdr>
        <w:top w:val="none" w:sz="0" w:space="0" w:color="auto"/>
        <w:left w:val="none" w:sz="0" w:space="0" w:color="auto"/>
        <w:bottom w:val="none" w:sz="0" w:space="0" w:color="auto"/>
        <w:right w:val="none" w:sz="0" w:space="0" w:color="auto"/>
      </w:divBdr>
      <w:divsChild>
        <w:div w:id="1753161089">
          <w:marLeft w:val="0"/>
          <w:marRight w:val="0"/>
          <w:marTop w:val="0"/>
          <w:marBottom w:val="0"/>
          <w:divBdr>
            <w:top w:val="none" w:sz="0" w:space="0" w:color="auto"/>
            <w:left w:val="single" w:sz="8" w:space="0" w:color="A09770"/>
            <w:bottom w:val="none" w:sz="0" w:space="0" w:color="auto"/>
            <w:right w:val="single" w:sz="8" w:space="0" w:color="A09770"/>
          </w:divBdr>
          <w:divsChild>
            <w:div w:id="782455927">
              <w:marLeft w:val="0"/>
              <w:marRight w:val="0"/>
              <w:marTop w:val="0"/>
              <w:marBottom w:val="0"/>
              <w:divBdr>
                <w:top w:val="none" w:sz="0" w:space="0" w:color="auto"/>
                <w:left w:val="none" w:sz="0" w:space="0" w:color="auto"/>
                <w:bottom w:val="none" w:sz="0" w:space="0" w:color="auto"/>
                <w:right w:val="none" w:sz="0" w:space="0" w:color="auto"/>
              </w:divBdr>
              <w:divsChild>
                <w:div w:id="178395486">
                  <w:marLeft w:val="0"/>
                  <w:marRight w:val="0"/>
                  <w:marTop w:val="0"/>
                  <w:marBottom w:val="0"/>
                  <w:divBdr>
                    <w:top w:val="none" w:sz="0" w:space="0" w:color="auto"/>
                    <w:left w:val="none" w:sz="0" w:space="0" w:color="auto"/>
                    <w:bottom w:val="none" w:sz="0" w:space="0" w:color="auto"/>
                    <w:right w:val="none" w:sz="0" w:space="0" w:color="auto"/>
                  </w:divBdr>
                  <w:divsChild>
                    <w:div w:id="40402423">
                      <w:marLeft w:val="0"/>
                      <w:marRight w:val="0"/>
                      <w:marTop w:val="0"/>
                      <w:marBottom w:val="0"/>
                      <w:divBdr>
                        <w:top w:val="none" w:sz="0" w:space="0" w:color="auto"/>
                        <w:left w:val="none" w:sz="0" w:space="0" w:color="auto"/>
                        <w:bottom w:val="none" w:sz="0" w:space="0" w:color="auto"/>
                        <w:right w:val="none" w:sz="0" w:space="0" w:color="auto"/>
                      </w:divBdr>
                      <w:divsChild>
                        <w:div w:id="12609709">
                          <w:marLeft w:val="0"/>
                          <w:marRight w:val="0"/>
                          <w:marTop w:val="0"/>
                          <w:marBottom w:val="0"/>
                          <w:divBdr>
                            <w:top w:val="none" w:sz="0" w:space="0" w:color="auto"/>
                            <w:left w:val="none" w:sz="0" w:space="0" w:color="auto"/>
                            <w:bottom w:val="none" w:sz="0" w:space="0" w:color="auto"/>
                            <w:right w:val="none" w:sz="0" w:space="0" w:color="auto"/>
                          </w:divBdr>
                          <w:divsChild>
                            <w:div w:id="484668027">
                              <w:marLeft w:val="0"/>
                              <w:marRight w:val="0"/>
                              <w:marTop w:val="0"/>
                              <w:marBottom w:val="0"/>
                              <w:divBdr>
                                <w:top w:val="none" w:sz="0" w:space="0" w:color="auto"/>
                                <w:left w:val="none" w:sz="0" w:space="0" w:color="auto"/>
                                <w:bottom w:val="none" w:sz="0" w:space="0" w:color="auto"/>
                                <w:right w:val="none" w:sz="0" w:space="0" w:color="auto"/>
                              </w:divBdr>
                            </w:div>
                            <w:div w:id="1639727922">
                              <w:marLeft w:val="0"/>
                              <w:marRight w:val="0"/>
                              <w:marTop w:val="0"/>
                              <w:marBottom w:val="85"/>
                              <w:divBdr>
                                <w:top w:val="single" w:sz="8" w:space="11" w:color="CECECE"/>
                                <w:left w:val="single" w:sz="8" w:space="17" w:color="CECECE"/>
                                <w:bottom w:val="single" w:sz="8" w:space="2" w:color="CECECE"/>
                                <w:right w:val="single" w:sz="8" w:space="17" w:color="CECECE"/>
                              </w:divBdr>
                              <w:divsChild>
                                <w:div w:id="1006322038">
                                  <w:marLeft w:val="0"/>
                                  <w:marRight w:val="0"/>
                                  <w:marTop w:val="0"/>
                                  <w:marBottom w:val="0"/>
                                  <w:divBdr>
                                    <w:top w:val="single" w:sz="8" w:space="8" w:color="000000"/>
                                    <w:left w:val="single" w:sz="8" w:space="8" w:color="000000"/>
                                    <w:bottom w:val="single" w:sz="8" w:space="8" w:color="000000"/>
                                    <w:right w:val="single" w:sz="8" w:space="8" w:color="000000"/>
                                  </w:divBdr>
                                </w:div>
                              </w:divsChild>
                            </w:div>
                            <w:div w:id="1947930541">
                              <w:marLeft w:val="0"/>
                              <w:marRight w:val="0"/>
                              <w:marTop w:val="0"/>
                              <w:marBottom w:val="0"/>
                              <w:divBdr>
                                <w:top w:val="none" w:sz="0" w:space="0" w:color="auto"/>
                                <w:left w:val="none" w:sz="0" w:space="0" w:color="auto"/>
                                <w:bottom w:val="none" w:sz="0" w:space="0" w:color="auto"/>
                                <w:right w:val="none" w:sz="0" w:space="0" w:color="auto"/>
                              </w:divBdr>
                              <w:divsChild>
                                <w:div w:id="1897233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790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ea9ad63-1186-4a7b-9e71-7ec80a6b57ea">
      <Terms xmlns="http://schemas.microsoft.com/office/infopath/2007/PartnerControls"/>
    </lcf76f155ced4ddcb4097134ff3c332f>
    <TaxCatchAll xmlns="2a077a4c-f0ee-44f6-a64f-13978ab08e8c"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3AC42D03E555DE4E991DFEF85806FD4B" ma:contentTypeVersion="14" ma:contentTypeDescription="Create a new document." ma:contentTypeScope="" ma:versionID="b12fb2a38660ea86a023ffb12d3e1c8b">
  <xsd:schema xmlns:xsd="http://www.w3.org/2001/XMLSchema" xmlns:xs="http://www.w3.org/2001/XMLSchema" xmlns:p="http://schemas.microsoft.com/office/2006/metadata/properties" xmlns:ns2="2ea9ad63-1186-4a7b-9e71-7ec80a6b57ea" xmlns:ns3="2a077a4c-f0ee-44f6-a64f-13978ab08e8c" targetNamespace="http://schemas.microsoft.com/office/2006/metadata/properties" ma:root="true" ma:fieldsID="d994a12eee739cba598965805501d587" ns2:_="" ns3:_="">
    <xsd:import namespace="2ea9ad63-1186-4a7b-9e71-7ec80a6b57ea"/>
    <xsd:import namespace="2a077a4c-f0ee-44f6-a64f-13978ab08e8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a9ad63-1186-4a7b-9e71-7ec80a6b57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a3961625-829a-47c7-ab9f-0abdf34e68ee"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a077a4c-f0ee-44f6-a64f-13978ab08e8c"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db07e9bb-b2ae-485b-8ffc-b000dfe2dcaa}" ma:internalName="TaxCatchAll" ma:showField="CatchAllData" ma:web="2a077a4c-f0ee-44f6-a64f-13978ab08e8c">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1D4ABB3-E399-4E51-BC26-1E2AC2F50723}">
  <ds:schemaRefs>
    <ds:schemaRef ds:uri="http://schemas.microsoft.com/sharepoint/v3/contenttype/forms"/>
  </ds:schemaRefs>
</ds:datastoreItem>
</file>

<file path=customXml/itemProps2.xml><?xml version="1.0" encoding="utf-8"?>
<ds:datastoreItem xmlns:ds="http://schemas.openxmlformats.org/officeDocument/2006/customXml" ds:itemID="{98A74B20-7A89-4A6C-9728-1709E8E57AF4}">
  <ds:schemaRefs>
    <ds:schemaRef ds:uri="http://schemas.microsoft.com/office/2006/metadata/properties"/>
    <ds:schemaRef ds:uri="http://schemas.microsoft.com/office/infopath/2007/PartnerControls"/>
    <ds:schemaRef ds:uri="2ea9ad63-1186-4a7b-9e71-7ec80a6b57ea"/>
    <ds:schemaRef ds:uri="2a077a4c-f0ee-44f6-a64f-13978ab08e8c"/>
  </ds:schemaRefs>
</ds:datastoreItem>
</file>

<file path=customXml/itemProps3.xml><?xml version="1.0" encoding="utf-8"?>
<ds:datastoreItem xmlns:ds="http://schemas.openxmlformats.org/officeDocument/2006/customXml" ds:itemID="{0B37A675-44DE-42BA-9AA0-607A38A05741}">
  <ds:schemaRefs>
    <ds:schemaRef ds:uri="http://schemas.openxmlformats.org/officeDocument/2006/bibliography"/>
  </ds:schemaRefs>
</ds:datastoreItem>
</file>

<file path=customXml/itemProps4.xml><?xml version="1.0" encoding="utf-8"?>
<ds:datastoreItem xmlns:ds="http://schemas.openxmlformats.org/officeDocument/2006/customXml" ds:itemID="{82DF0D3F-7FFE-4999-BF22-1095F03E25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a9ad63-1186-4a7b-9e71-7ec80a6b57ea"/>
    <ds:schemaRef ds:uri="2a077a4c-f0ee-44f6-a64f-13978ab08e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1082</Words>
  <Characters>6174</Characters>
  <Application>Microsoft Office Word</Application>
  <DocSecurity>0</DocSecurity>
  <Lines>51</Lines>
  <Paragraphs>14</Paragraphs>
  <ScaleCrop>false</ScaleCrop>
  <Company>Hewlett-Packard Company</Company>
  <LinksUpToDate>false</LinksUpToDate>
  <CharactersWithSpaces>7242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Mission Council 2021</dc:title>
  <dc:subject>GA 2016</dc:subject>
  <dc:creator>graphics@urc</dc:creator>
  <cp:lastModifiedBy>Jacqueline Watson</cp:lastModifiedBy>
  <cp:revision>2</cp:revision>
  <cp:lastPrinted>2019-02-18T12:27:00Z</cp:lastPrinted>
  <dcterms:created xsi:type="dcterms:W3CDTF">2026-08-24T12:22:00Z</dcterms:created>
  <dcterms:modified xsi:type="dcterms:W3CDTF">2026-08-24T12:22:00Z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0x0101003AC42D03E555DE4E991DFEF85806FD4B</vt:lpwstr>
  </property>
  <property fmtid="{D5CDD505-2E9C-101B-9397-08002B2CF9AE}" pid="3" name="MediaServiceImageTags">
    <vt:lpwstr/>
  </property>
  <property fmtid="{D5CDD505-2E9C-101B-9397-08002B2CF9AE}" pid="4" name="MSIP_Label_97b47edc-19b4-4a42-a60d-1569aed2ebed_Enabled">
    <vt:lpwstr>true</vt:lpwstr>
  </property>
  <property fmtid="{D5CDD505-2E9C-101B-9397-08002B2CF9AE}" pid="5" name="MSIP_Label_97b47edc-19b4-4a42-a60d-1569aed2ebed_SetDate">
    <vt:lpwstr>2026-08-24T11:40:37Z</vt:lpwstr>
  </property>
  <property fmtid="{D5CDD505-2E9C-101B-9397-08002B2CF9AE}" pid="6" name="MSIP_Label_97b47edc-19b4-4a42-a60d-1569aed2ebed_Method">
    <vt:lpwstr>Standard</vt:lpwstr>
  </property>
  <property fmtid="{D5CDD505-2E9C-101B-9397-08002B2CF9AE}" pid="7" name="MSIP_Label_97b47edc-19b4-4a42-a60d-1569aed2ebed_Name">
    <vt:lpwstr>defa4170-0d19-0005-0004-bc88714345d2</vt:lpwstr>
  </property>
  <property fmtid="{D5CDD505-2E9C-101B-9397-08002B2CF9AE}" pid="8" name="MSIP_Label_97b47edc-19b4-4a42-a60d-1569aed2ebed_SiteId">
    <vt:lpwstr>3fd368e1-f1d7-4a1e-8e40-45a843b55e89</vt:lpwstr>
  </property>
  <property fmtid="{D5CDD505-2E9C-101B-9397-08002B2CF9AE}" pid="9" name="MSIP_Label_97b47edc-19b4-4a42-a60d-1569aed2ebed_ActionId">
    <vt:lpwstr>78c674b2-135b-462f-bb52-94e00c84ef3a</vt:lpwstr>
  </property>
  <property fmtid="{D5CDD505-2E9C-101B-9397-08002B2CF9AE}" pid="10" name="MSIP_Label_97b47edc-19b4-4a42-a60d-1569aed2ebed_ContentBits">
    <vt:lpwstr>0</vt:lpwstr>
  </property>
  <property fmtid="{D5CDD505-2E9C-101B-9397-08002B2CF9AE}" pid="11" name="MSIP_Label_97b47edc-19b4-4a42-a60d-1569aed2ebed_Tag">
    <vt:lpwstr>10, 3, 0, 1</vt:lpwstr>
  </property>
</Properties>
</file>