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99CD" w14:textId="77777777" w:rsidR="00555C9A" w:rsidRPr="00555C9A" w:rsidRDefault="00555C9A" w:rsidP="00EA36FE">
      <w:pPr>
        <w:outlineLvl w:val="1"/>
        <w:rPr>
          <w:rFonts w:ascii="Arial" w:eastAsia="Times New Roman" w:hAnsi="Arial" w:cs="Arial"/>
          <w:b/>
          <w:bCs/>
          <w:color w:val="000000" w:themeColor="text1"/>
          <w:kern w:val="0"/>
          <w:sz w:val="32"/>
          <w:szCs w:val="32"/>
          <w:lang w:eastAsia="en-GB"/>
          <w14:ligatures w14:val="none"/>
        </w:rPr>
      </w:pPr>
      <w:r w:rsidRPr="00555C9A">
        <w:rPr>
          <w:rFonts w:ascii="Arial" w:eastAsia="Times New Roman" w:hAnsi="Arial" w:cs="Arial"/>
          <w:b/>
          <w:bCs/>
          <w:noProof/>
          <w:color w:val="000000" w:themeColor="text1"/>
          <w:kern w:val="0"/>
          <w:sz w:val="32"/>
          <w:szCs w:val="32"/>
          <w:lang w:eastAsia="en-GB"/>
        </w:rPr>
        <w:drawing>
          <wp:anchor distT="0" distB="0" distL="114300" distR="114300" simplePos="0" relativeHeight="251658240" behindDoc="1" locked="0" layoutInCell="1" allowOverlap="1" wp14:anchorId="62FD4076" wp14:editId="29AB724D">
            <wp:simplePos x="0" y="0"/>
            <wp:positionH relativeFrom="column">
              <wp:posOffset>3020695</wp:posOffset>
            </wp:positionH>
            <wp:positionV relativeFrom="paragraph">
              <wp:posOffset>254</wp:posOffset>
            </wp:positionV>
            <wp:extent cx="2810510" cy="1637030"/>
            <wp:effectExtent l="0" t="0" r="0" b="1270"/>
            <wp:wrapTight wrapText="bothSides">
              <wp:wrapPolygon edited="0">
                <wp:start x="0" y="0"/>
                <wp:lineTo x="0" y="21449"/>
                <wp:lineTo x="21473" y="21449"/>
                <wp:lineTo x="21473" y="0"/>
                <wp:lineTo x="0" y="0"/>
              </wp:wrapPolygon>
            </wp:wrapTight>
            <wp:docPr id="181548480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84800"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0510" cy="1637030"/>
                    </a:xfrm>
                    <a:prstGeom prst="rect">
                      <a:avLst/>
                    </a:prstGeom>
                  </pic:spPr>
                </pic:pic>
              </a:graphicData>
            </a:graphic>
            <wp14:sizeRelH relativeFrom="page">
              <wp14:pctWidth>0</wp14:pctWidth>
            </wp14:sizeRelH>
            <wp14:sizeRelV relativeFrom="page">
              <wp14:pctHeight>0</wp14:pctHeight>
            </wp14:sizeRelV>
          </wp:anchor>
        </w:drawing>
      </w:r>
      <w:r w:rsidR="00EA36FE" w:rsidRPr="00EA36FE">
        <w:rPr>
          <w:rFonts w:ascii="Arial" w:eastAsia="Times New Roman" w:hAnsi="Arial" w:cs="Arial"/>
          <w:b/>
          <w:bCs/>
          <w:color w:val="000000" w:themeColor="text1"/>
          <w:kern w:val="0"/>
          <w:sz w:val="32"/>
          <w:szCs w:val="32"/>
          <w:lang w:eastAsia="en-GB"/>
          <w14:ligatures w14:val="none"/>
        </w:rPr>
        <w:t>Wise Words</w:t>
      </w:r>
    </w:p>
    <w:p w14:paraId="2C45B979" w14:textId="77777777" w:rsidR="00555C9A" w:rsidRDefault="00555C9A" w:rsidP="00EA36FE">
      <w:pPr>
        <w:outlineLvl w:val="1"/>
        <w:rPr>
          <w:rFonts w:ascii="Arial" w:eastAsia="Times New Roman" w:hAnsi="Arial" w:cs="Arial"/>
          <w:b/>
          <w:bCs/>
          <w:color w:val="000000" w:themeColor="text1"/>
          <w:kern w:val="0"/>
          <w:lang w:eastAsia="en-GB"/>
          <w14:ligatures w14:val="none"/>
        </w:rPr>
      </w:pPr>
    </w:p>
    <w:p w14:paraId="294CFAC0" w14:textId="1E6B3D60" w:rsidR="00EA36FE" w:rsidRPr="00EA36FE" w:rsidRDefault="00EA36FE" w:rsidP="00EA36FE">
      <w:pPr>
        <w:outlineLvl w:val="1"/>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 Commitment for Life Harvest Service</w:t>
      </w:r>
      <w:r w:rsidR="00555C9A">
        <w:rPr>
          <w:rFonts w:ascii="Arial" w:eastAsia="Times New Roman" w:hAnsi="Arial" w:cs="Arial"/>
          <w:b/>
          <w:bCs/>
          <w:color w:val="000000" w:themeColor="text1"/>
          <w:kern w:val="0"/>
          <w:lang w:eastAsia="en-GB"/>
          <w14:ligatures w14:val="none"/>
        </w:rPr>
        <w:t xml:space="preserve"> 202</w:t>
      </w:r>
      <w:r w:rsidR="00095A18">
        <w:rPr>
          <w:rFonts w:ascii="Arial" w:eastAsia="Times New Roman" w:hAnsi="Arial" w:cs="Arial"/>
          <w:b/>
          <w:bCs/>
          <w:color w:val="000000" w:themeColor="text1"/>
          <w:kern w:val="0"/>
          <w:lang w:eastAsia="en-GB"/>
          <w14:ligatures w14:val="none"/>
        </w:rPr>
        <w:t>6</w:t>
      </w:r>
      <w:r w:rsidR="00555C9A">
        <w:rPr>
          <w:rFonts w:ascii="Arial" w:eastAsia="Times New Roman" w:hAnsi="Arial" w:cs="Arial"/>
          <w:b/>
          <w:bCs/>
          <w:color w:val="000000" w:themeColor="text1"/>
          <w:kern w:val="0"/>
          <w:lang w:eastAsia="en-GB"/>
          <w14:ligatures w14:val="none"/>
        </w:rPr>
        <w:t xml:space="preserve"> or following year/s</w:t>
      </w:r>
    </w:p>
    <w:p w14:paraId="16ACAD74" w14:textId="4359C362" w:rsidR="00EA36FE" w:rsidRPr="00EA36FE" w:rsidRDefault="00EA36FE" w:rsidP="00EA36FE">
      <w:pPr>
        <w:outlineLvl w:val="2"/>
        <w:rPr>
          <w:rFonts w:ascii="Arial" w:eastAsia="Times New Roman" w:hAnsi="Arial" w:cs="Arial"/>
          <w:b/>
          <w:bCs/>
          <w:color w:val="000000" w:themeColor="text1"/>
          <w:kern w:val="0"/>
          <w:lang w:eastAsia="en-GB"/>
          <w14:ligatures w14:val="none"/>
        </w:rPr>
      </w:pPr>
    </w:p>
    <w:p w14:paraId="4FFC6B0F" w14:textId="77777777" w:rsidR="00555C9A" w:rsidRDefault="00555C9A" w:rsidP="00EA36FE">
      <w:pPr>
        <w:outlineLvl w:val="2"/>
        <w:rPr>
          <w:rFonts w:ascii="Arial" w:eastAsia="Times New Roman" w:hAnsi="Arial" w:cs="Arial"/>
          <w:b/>
          <w:bCs/>
          <w:color w:val="000000" w:themeColor="text1"/>
          <w:kern w:val="0"/>
          <w:lang w:eastAsia="en-GB"/>
          <w14:ligatures w14:val="none"/>
        </w:rPr>
      </w:pPr>
    </w:p>
    <w:p w14:paraId="2C562B17" w14:textId="77777777" w:rsidR="00555C9A" w:rsidRDefault="00555C9A" w:rsidP="00EA36FE">
      <w:pPr>
        <w:outlineLvl w:val="2"/>
        <w:rPr>
          <w:rFonts w:ascii="Arial" w:eastAsia="Times New Roman" w:hAnsi="Arial" w:cs="Arial"/>
          <w:b/>
          <w:bCs/>
          <w:color w:val="000000" w:themeColor="text1"/>
          <w:kern w:val="0"/>
          <w:lang w:eastAsia="en-GB"/>
          <w14:ligatures w14:val="none"/>
        </w:rPr>
      </w:pPr>
    </w:p>
    <w:p w14:paraId="58D4E6B4" w14:textId="77777777" w:rsidR="00555C9A" w:rsidRDefault="00555C9A" w:rsidP="00EA36FE">
      <w:pPr>
        <w:outlineLvl w:val="2"/>
        <w:rPr>
          <w:rFonts w:ascii="Arial" w:eastAsia="Times New Roman" w:hAnsi="Arial" w:cs="Arial"/>
          <w:b/>
          <w:bCs/>
          <w:color w:val="000000" w:themeColor="text1"/>
          <w:kern w:val="0"/>
          <w:lang w:eastAsia="en-GB"/>
          <w14:ligatures w14:val="none"/>
        </w:rPr>
      </w:pPr>
    </w:p>
    <w:p w14:paraId="6B1A9771" w14:textId="77777777" w:rsidR="00555C9A" w:rsidRDefault="00555C9A" w:rsidP="00EA36FE">
      <w:pPr>
        <w:outlineLvl w:val="2"/>
        <w:rPr>
          <w:rFonts w:ascii="Arial" w:eastAsia="Times New Roman" w:hAnsi="Arial" w:cs="Arial"/>
          <w:b/>
          <w:bCs/>
          <w:color w:val="000000" w:themeColor="text1"/>
          <w:kern w:val="0"/>
          <w:lang w:eastAsia="en-GB"/>
          <w14:ligatures w14:val="none"/>
        </w:rPr>
      </w:pPr>
    </w:p>
    <w:p w14:paraId="4944ABEE" w14:textId="77777777" w:rsidR="00555C9A" w:rsidRDefault="00555C9A" w:rsidP="00EA36FE">
      <w:pPr>
        <w:outlineLvl w:val="2"/>
        <w:rPr>
          <w:rFonts w:ascii="Arial" w:eastAsia="Times New Roman" w:hAnsi="Arial" w:cs="Arial"/>
          <w:b/>
          <w:bCs/>
          <w:color w:val="000000" w:themeColor="text1"/>
          <w:kern w:val="0"/>
          <w:lang w:eastAsia="en-GB"/>
          <w14:ligatures w14:val="none"/>
        </w:rPr>
      </w:pPr>
    </w:p>
    <w:p w14:paraId="093C5A97" w14:textId="504C7E7B"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 xml:space="preserve">Introductory notes for the Worship Leader </w:t>
      </w:r>
      <w:r w:rsidR="00555C9A">
        <w:rPr>
          <w:rFonts w:ascii="Arial" w:eastAsia="Times New Roman" w:hAnsi="Arial" w:cs="Arial"/>
          <w:b/>
          <w:bCs/>
          <w:color w:val="000000" w:themeColor="text1"/>
          <w:kern w:val="0"/>
          <w:lang w:eastAsia="en-GB"/>
          <w14:ligatures w14:val="none"/>
        </w:rPr>
        <w:t xml:space="preserve">this </w:t>
      </w:r>
      <w:r w:rsidRPr="00EA36FE">
        <w:rPr>
          <w:rFonts w:ascii="Arial" w:eastAsia="Times New Roman" w:hAnsi="Arial" w:cs="Arial"/>
          <w:i/>
          <w:iCs/>
          <w:color w:val="000000" w:themeColor="text1"/>
          <w:kern w:val="0"/>
          <w:lang w:eastAsia="en-GB"/>
          <w14:ligatures w14:val="none"/>
        </w:rPr>
        <w:t xml:space="preserve">can be </w:t>
      </w:r>
      <w:r w:rsidR="00555C9A">
        <w:rPr>
          <w:rFonts w:ascii="Arial" w:eastAsia="Times New Roman" w:hAnsi="Arial" w:cs="Arial"/>
          <w:i/>
          <w:iCs/>
          <w:color w:val="000000" w:themeColor="text1"/>
          <w:kern w:val="0"/>
          <w:lang w:eastAsia="en-GB"/>
          <w14:ligatures w14:val="none"/>
        </w:rPr>
        <w:t>used to introduce the service</w:t>
      </w:r>
    </w:p>
    <w:p w14:paraId="14A71043"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6B6C073A" w14:textId="43DA37F5"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The theme of this service is </w:t>
      </w:r>
      <w:r w:rsidRPr="00EA36FE">
        <w:rPr>
          <w:rFonts w:ascii="Arial" w:eastAsia="Times New Roman" w:hAnsi="Arial" w:cs="Arial"/>
          <w:i/>
          <w:iCs/>
          <w:color w:val="000000" w:themeColor="text1"/>
          <w:kern w:val="0"/>
          <w:lang w:eastAsia="en-GB"/>
          <w14:ligatures w14:val="none"/>
        </w:rPr>
        <w:t>Wise Words</w:t>
      </w:r>
      <w:r w:rsidRPr="00EA36FE">
        <w:rPr>
          <w:rFonts w:ascii="Arial" w:eastAsia="Times New Roman" w:hAnsi="Arial" w:cs="Arial"/>
          <w:color w:val="000000" w:themeColor="text1"/>
          <w:kern w:val="0"/>
          <w:lang w:eastAsia="en-GB"/>
          <w14:ligatures w14:val="none"/>
        </w:rPr>
        <w:t xml:space="preserve">. It draws on the wisdom literature of the Hebrew Scriptures, the teaching of Jesus in the Gospels, and the witness of our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partners around the world. The service interweaves thanksgiving for the harvest with a call to global justice, recognising that true wisdom is not merely knowledge but </w:t>
      </w:r>
      <w:r w:rsidRPr="00EA36FE">
        <w:rPr>
          <w:rFonts w:ascii="Arial" w:eastAsia="Times New Roman" w:hAnsi="Arial" w:cs="Arial"/>
          <w:b/>
          <w:bCs/>
          <w:color w:val="000000" w:themeColor="text1"/>
          <w:kern w:val="0"/>
          <w:lang w:eastAsia="en-GB"/>
          <w14:ligatures w14:val="none"/>
        </w:rPr>
        <w:t>wisdom-in-action</w:t>
      </w:r>
      <w:r w:rsidRPr="00EA36FE">
        <w:rPr>
          <w:rFonts w:ascii="Arial" w:eastAsia="Times New Roman" w:hAnsi="Arial" w:cs="Arial"/>
          <w:color w:val="000000" w:themeColor="text1"/>
          <w:kern w:val="0"/>
          <w:lang w:eastAsia="en-GB"/>
          <w14:ligatures w14:val="none"/>
        </w:rPr>
        <w:t>: listening, learning, speaking, and acting for the flourishing of all God’s people.</w:t>
      </w:r>
    </w:p>
    <w:p w14:paraId="40AFB874" w14:textId="77777777" w:rsidR="00EA36FE" w:rsidRPr="00EA36FE" w:rsidRDefault="00EA36FE" w:rsidP="00EA36FE">
      <w:pPr>
        <w:rPr>
          <w:rFonts w:ascii="Arial" w:eastAsia="Times New Roman" w:hAnsi="Arial" w:cs="Arial"/>
          <w:b/>
          <w:bCs/>
          <w:color w:val="000000" w:themeColor="text1"/>
          <w:kern w:val="0"/>
          <w:lang w:eastAsia="en-GB"/>
          <w14:ligatures w14:val="none"/>
        </w:rPr>
      </w:pPr>
    </w:p>
    <w:p w14:paraId="2A5E3B00" w14:textId="25A18673"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i/>
          <w:iCs/>
          <w:color w:val="000000" w:themeColor="text1"/>
          <w:kern w:val="0"/>
          <w:lang w:eastAsia="en-GB"/>
          <w14:ligatures w14:val="none"/>
        </w:rPr>
        <w:t>Notes on hymns:</w:t>
      </w:r>
      <w:r w:rsidRPr="00EA36FE">
        <w:rPr>
          <w:rFonts w:ascii="Arial" w:eastAsia="Times New Roman" w:hAnsi="Arial" w:cs="Arial"/>
          <w:i/>
          <w:iCs/>
          <w:color w:val="000000" w:themeColor="text1"/>
          <w:kern w:val="0"/>
          <w:lang w:eastAsia="en-GB"/>
          <w14:ligatures w14:val="none"/>
        </w:rPr>
        <w:t> All hymns are chosen from Rejoice and Sing, the URC hymnbook, or Mission Praise (MP). Alternatives may be substituted as appropriate to your congregation’s practice.</w:t>
      </w:r>
    </w:p>
    <w:p w14:paraId="7C0A3D72"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212E0626">
          <v:rect id="_x0000_i1025" alt="" style="width:451.3pt;height:.05pt;mso-width-percent:0;mso-height-percent:0;mso-width-percent:0;mso-height-percent:0" o:hralign="center" o:hrstd="t" o:hrnoshade="t" o:hr="t" fillcolor="#f9fafb" stroked="f"/>
        </w:pict>
      </w:r>
    </w:p>
    <w:p w14:paraId="2FE44570" w14:textId="77777777" w:rsid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1. Call to Worship</w:t>
      </w:r>
    </w:p>
    <w:p w14:paraId="4FAD13D8" w14:textId="77777777" w:rsidR="00555C9A" w:rsidRPr="00EA36FE" w:rsidRDefault="00555C9A" w:rsidP="00EA36FE">
      <w:pPr>
        <w:outlineLvl w:val="2"/>
        <w:rPr>
          <w:rFonts w:ascii="Arial" w:eastAsia="Times New Roman" w:hAnsi="Arial" w:cs="Arial"/>
          <w:b/>
          <w:bCs/>
          <w:color w:val="000000" w:themeColor="text1"/>
          <w:kern w:val="0"/>
          <w:lang w:eastAsia="en-GB"/>
          <w14:ligatures w14:val="none"/>
        </w:rPr>
      </w:pPr>
    </w:p>
    <w:p w14:paraId="63489973"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Wisdom calls aloud in the street; she raises her voice in the public square.</w:t>
      </w:r>
    </w:p>
    <w:p w14:paraId="7333C0B8"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We come to listen for God’s wise words.</w:t>
      </w:r>
    </w:p>
    <w:p w14:paraId="23753AEC"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Out of God’s bounty, the earth brings forth its harvest.</w:t>
      </w:r>
    </w:p>
    <w:p w14:paraId="63622EBF"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We come to give thanks with joy.</w:t>
      </w:r>
    </w:p>
    <w:p w14:paraId="48A84C5F" w14:textId="0D72A5FE"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Across the world, our siblings cry out for justice.</w:t>
      </w:r>
    </w:p>
    <w:p w14:paraId="7B86C36E" w14:textId="6759268B"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We come with open hearts and outstretched hands.</w:t>
      </w:r>
    </w:p>
    <w:p w14:paraId="7C045AE1"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The fear of the Lord is the beginning of wisdom.</w:t>
      </w:r>
    </w:p>
    <w:p w14:paraId="4E1F56C2"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Blessed be God, Source of all wisdom, now and forever. Amen.</w:t>
      </w:r>
    </w:p>
    <w:p w14:paraId="23503568"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7DAEA27D">
          <v:rect id="_x0000_i1026" alt="" style="width:451.3pt;height:.05pt;mso-width-percent:0;mso-height-percent:0;mso-width-percent:0;mso-height-percent:0" o:hralign="center" o:hrstd="t" o:hrnoshade="t" o:hr="t" fillcolor="#f9fafb" stroked="f"/>
        </w:pict>
      </w:r>
    </w:p>
    <w:p w14:paraId="571DA3F5"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2. Opening Hymn</w:t>
      </w:r>
    </w:p>
    <w:p w14:paraId="311CA08F" w14:textId="77777777" w:rsidR="00555C9A" w:rsidRDefault="00555C9A" w:rsidP="00EA36FE">
      <w:pPr>
        <w:rPr>
          <w:rFonts w:ascii="Arial" w:eastAsia="Times New Roman" w:hAnsi="Arial" w:cs="Arial"/>
          <w:i/>
          <w:iCs/>
          <w:color w:val="000000" w:themeColor="text1"/>
          <w:kern w:val="0"/>
          <w:lang w:eastAsia="en-GB"/>
          <w14:ligatures w14:val="none"/>
        </w:rPr>
      </w:pPr>
    </w:p>
    <w:p w14:paraId="2727CB4B" w14:textId="7C179E30"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Suggestion: </w:t>
      </w:r>
      <w:r w:rsidRPr="00EA36FE">
        <w:rPr>
          <w:rFonts w:ascii="Arial" w:eastAsia="Times New Roman" w:hAnsi="Arial" w:cs="Arial"/>
          <w:b/>
          <w:bCs/>
          <w:i/>
          <w:iCs/>
          <w:color w:val="000000" w:themeColor="text1"/>
          <w:kern w:val="0"/>
          <w:lang w:eastAsia="en-GB"/>
          <w14:ligatures w14:val="none"/>
        </w:rPr>
        <w:t>“Come, ye thankful people, come”</w:t>
      </w:r>
      <w:r w:rsidRPr="00EA36FE">
        <w:rPr>
          <w:rFonts w:ascii="Arial" w:eastAsia="Times New Roman" w:hAnsi="Arial" w:cs="Arial"/>
          <w:i/>
          <w:iCs/>
          <w:color w:val="000000" w:themeColor="text1"/>
          <w:kern w:val="0"/>
          <w:lang w:eastAsia="en-GB"/>
          <w14:ligatures w14:val="none"/>
        </w:rPr>
        <w:t> (Rejoice and Sing 274; MP 92) – a classic harvest hymn of gathering, thanksgiving, and eschatological hope.</w:t>
      </w:r>
    </w:p>
    <w:p w14:paraId="3CAEB531"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Or alternative: </w:t>
      </w:r>
      <w:r w:rsidRPr="00EA36FE">
        <w:rPr>
          <w:rFonts w:ascii="Arial" w:eastAsia="Times New Roman" w:hAnsi="Arial" w:cs="Arial"/>
          <w:b/>
          <w:bCs/>
          <w:color w:val="000000" w:themeColor="text1"/>
          <w:kern w:val="0"/>
          <w:lang w:eastAsia="en-GB"/>
          <w14:ligatures w14:val="none"/>
        </w:rPr>
        <w:t>“We plough the fields and scatter”</w:t>
      </w:r>
      <w:r w:rsidRPr="00EA36FE">
        <w:rPr>
          <w:rFonts w:ascii="Arial" w:eastAsia="Times New Roman" w:hAnsi="Arial" w:cs="Arial"/>
          <w:color w:val="000000" w:themeColor="text1"/>
          <w:kern w:val="0"/>
          <w:lang w:eastAsia="en-GB"/>
          <w14:ligatures w14:val="none"/>
        </w:rPr>
        <w:t> (Rejoice and Sing 280; MP 779).</w:t>
      </w:r>
    </w:p>
    <w:p w14:paraId="1569F471"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2F9C8894">
          <v:rect id="_x0000_i1027" alt="" style="width:451.3pt;height:.05pt;mso-width-percent:0;mso-height-percent:0;mso-width-percent:0;mso-height-percent:0" o:hralign="center" o:hrstd="t" o:hrnoshade="t" o:hr="t" fillcolor="#f9fafb" stroked="f"/>
        </w:pict>
      </w:r>
    </w:p>
    <w:p w14:paraId="1CD34C26"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3. Opening Prayer</w:t>
      </w:r>
    </w:p>
    <w:p w14:paraId="2114FE6C" w14:textId="77777777" w:rsidR="00555C9A" w:rsidRDefault="00555C9A" w:rsidP="00EA36FE">
      <w:pPr>
        <w:rPr>
          <w:rFonts w:ascii="Arial" w:eastAsia="Times New Roman" w:hAnsi="Arial" w:cs="Arial"/>
          <w:i/>
          <w:iCs/>
          <w:color w:val="000000" w:themeColor="text1"/>
          <w:kern w:val="0"/>
          <w:lang w:eastAsia="en-GB"/>
          <w14:ligatures w14:val="none"/>
        </w:rPr>
      </w:pPr>
    </w:p>
    <w:p w14:paraId="711D1103" w14:textId="219D0D53"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Let us pray.</w:t>
      </w:r>
    </w:p>
    <w:p w14:paraId="03229DAC"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God of all wisdom, whose words spoke creation into being and whose Spirit brooded over the waters of chaos:</w:t>
      </w:r>
    </w:p>
    <w:p w14:paraId="62079371" w14:textId="200B3398"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 xml:space="preserve">We gather at this harvest time to lift our voices in praise and thanksgiving. You have blessed the earth with seedtime and harvest, with sun and rain, and with abundance </w:t>
      </w:r>
      <w:r w:rsidRPr="00EA36FE">
        <w:rPr>
          <w:rFonts w:ascii="Arial" w:eastAsia="Times New Roman" w:hAnsi="Arial" w:cs="Arial"/>
          <w:color w:val="000000" w:themeColor="text1"/>
          <w:kern w:val="0"/>
          <w:lang w:eastAsia="en-GB"/>
          <w14:ligatures w14:val="none"/>
        </w:rPr>
        <w:lastRenderedPageBreak/>
        <w:t>beyond our imagination. For the golden grain and the ripened fruit, for the food on our tables and the shelter over our heads, we thank you.</w:t>
      </w:r>
    </w:p>
    <w:p w14:paraId="57B04C97" w14:textId="58EFFB3A"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Yet even as we give thanks, we remember those for whom the harvest is uncertain; whose fields are parched by drought, flooded by rains, or scarred by conflict. We remember those whose labour brings food to our tables while their own tables are empty.</w:t>
      </w:r>
    </w:p>
    <w:p w14:paraId="217714F9"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Give us wise words, O Lord, not merely grateful words but courageous words – words that speak truth to power, words that comfort the broken, words that build justice where there is oppression, and hope where there is despair.</w:t>
      </w:r>
    </w:p>
    <w:p w14:paraId="6B5F241F"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706C5F4F" w14:textId="4D36855A"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In the name of Jesus, the Word made flesh, who taught us to pray: </w:t>
      </w:r>
      <w:r w:rsidRPr="00EA36FE">
        <w:rPr>
          <w:rFonts w:ascii="Arial" w:eastAsia="Times New Roman" w:hAnsi="Arial" w:cs="Arial"/>
          <w:b/>
          <w:bCs/>
          <w:color w:val="000000" w:themeColor="text1"/>
          <w:kern w:val="0"/>
          <w:lang w:eastAsia="en-GB"/>
          <w14:ligatures w14:val="none"/>
        </w:rPr>
        <w:t>Our Father in heaven, hallowed be your name. Your kingdom come, your will be done, on earth as in heaven. Give us today our daily bread. Forgive us our debts as we forgive those in debt to us. Lead us not into temptation but deliver us from evil. For the kingdom, the power, and the glory are yours, now and for ever. Amen.</w:t>
      </w:r>
    </w:p>
    <w:p w14:paraId="08914526"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23305049">
          <v:rect id="_x0000_i1028" alt="" style="width:451.3pt;height:.05pt;mso-width-percent:0;mso-height-percent:0;mso-width-percent:0;mso-height-percent:0" o:hralign="center" o:hrstd="t" o:hrnoshade="t" o:hr="t" fillcolor="#f9fafb" stroked="f"/>
        </w:pict>
      </w:r>
    </w:p>
    <w:p w14:paraId="48168890"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4. Introduction to the Harvest Service</w:t>
      </w:r>
    </w:p>
    <w:p w14:paraId="7889F806" w14:textId="77777777" w:rsidR="00EA36FE" w:rsidRPr="00EA36FE" w:rsidRDefault="00EA36FE" w:rsidP="00EA36FE">
      <w:pPr>
        <w:rPr>
          <w:rFonts w:ascii="Arial" w:eastAsia="Times New Roman" w:hAnsi="Arial" w:cs="Arial"/>
          <w:i/>
          <w:iCs/>
          <w:color w:val="000000" w:themeColor="text1"/>
          <w:kern w:val="0"/>
          <w:lang w:eastAsia="en-GB"/>
          <w14:ligatures w14:val="none"/>
        </w:rPr>
      </w:pPr>
    </w:p>
    <w:p w14:paraId="2381DA46" w14:textId="0FAE1A8B"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Harvest is a time when we naturally think of the goodness of God, the fruitfulness of the earth, and the simple joy of sharing a meal. But harvest has always been about more than thanksgiving. In the Hebrew scriptures, the harvest festivals, or the Feast of Weeks and the Feast of Tabernacles, were times when the people of Israel remembered their deliverance from Egypt, renewed their covenant with God, and made provision for the poor, the widow, the orphan, and the stranger (Deuteronomy 16:9–15).</w:t>
      </w:r>
    </w:p>
    <w:p w14:paraId="31A47C3B"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479F80BA" w14:textId="253D098F"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 xml:space="preserve">In the United Reformed Church,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is our way of keeping faith with that ancient vision. It is our world justice programme – enabling us, as local congregations, to put global justice at the heart of our mission. Through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we partner with Christian Aid to support communities in Bangladesh, Zimbabwe, and Israel and the occupied Palestinian territory, and we are now beginning a new partnership with CRAF – the Churches’ Reparations Action Forum – in Jamaica, walking a path of restorative justice and reconciliation.</w:t>
      </w:r>
    </w:p>
    <w:p w14:paraId="15E4CFA4"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4D1A3C7B" w14:textId="75AA1E3C"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 xml:space="preserve">Today, our theme is </w:t>
      </w:r>
      <w:r w:rsidRPr="00EA36FE">
        <w:rPr>
          <w:rFonts w:ascii="Arial" w:eastAsia="Times New Roman" w:hAnsi="Arial" w:cs="Arial"/>
          <w:i/>
          <w:iCs/>
          <w:color w:val="000000" w:themeColor="text1"/>
          <w:kern w:val="0"/>
          <w:lang w:eastAsia="en-GB"/>
          <w14:ligatures w14:val="none"/>
        </w:rPr>
        <w:t>‘Wise Words’</w:t>
      </w:r>
      <w:r w:rsidRPr="00EA36FE">
        <w:rPr>
          <w:rFonts w:ascii="Arial" w:eastAsia="Times New Roman" w:hAnsi="Arial" w:cs="Arial"/>
          <w:color w:val="000000" w:themeColor="text1"/>
          <w:kern w:val="0"/>
          <w:lang w:eastAsia="en-GB"/>
          <w14:ligatures w14:val="none"/>
        </w:rPr>
        <w:t>. What does wisdom look like when we listen to our partners in these four regions? And what does Jesus, the Wisdom of God, say to us as we gather at this harvest time? In a moment we will turn to the scriptures to find out. But first, let us sing!</w:t>
      </w:r>
    </w:p>
    <w:p w14:paraId="028F1D85"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0F84D50B">
          <v:rect id="_x0000_i1029" alt="" style="width:451.3pt;height:.05pt;mso-width-percent:0;mso-height-percent:0;mso-width-percent:0;mso-height-percent:0" o:hralign="center" o:hrstd="t" o:hrnoshade="t" o:hr="t" fillcolor="#f9fafb" stroked="f"/>
        </w:pict>
      </w:r>
    </w:p>
    <w:p w14:paraId="476C1AD5"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5. Second Hymn</w:t>
      </w:r>
    </w:p>
    <w:p w14:paraId="3D4430F9" w14:textId="77777777" w:rsidR="00555C9A" w:rsidRDefault="00555C9A" w:rsidP="00EA36FE">
      <w:pPr>
        <w:rPr>
          <w:rFonts w:ascii="Arial" w:eastAsia="Times New Roman" w:hAnsi="Arial" w:cs="Arial"/>
          <w:i/>
          <w:iCs/>
          <w:color w:val="000000" w:themeColor="text1"/>
          <w:kern w:val="0"/>
          <w:lang w:eastAsia="en-GB"/>
          <w14:ligatures w14:val="none"/>
        </w:rPr>
      </w:pPr>
    </w:p>
    <w:p w14:paraId="194E3AF8" w14:textId="3D7143D6"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Suggestion: </w:t>
      </w:r>
      <w:r w:rsidRPr="00EA36FE">
        <w:rPr>
          <w:rFonts w:ascii="Arial" w:eastAsia="Times New Roman" w:hAnsi="Arial" w:cs="Arial"/>
          <w:b/>
          <w:bCs/>
          <w:i/>
          <w:iCs/>
          <w:color w:val="000000" w:themeColor="text1"/>
          <w:kern w:val="0"/>
          <w:lang w:eastAsia="en-GB"/>
          <w14:ligatures w14:val="none"/>
        </w:rPr>
        <w:t>“For the beauty of the earth”</w:t>
      </w:r>
      <w:r w:rsidRPr="00EA36FE">
        <w:rPr>
          <w:rFonts w:ascii="Arial" w:eastAsia="Times New Roman" w:hAnsi="Arial" w:cs="Arial"/>
          <w:i/>
          <w:iCs/>
          <w:color w:val="000000" w:themeColor="text1"/>
          <w:kern w:val="0"/>
          <w:lang w:eastAsia="en-GB"/>
          <w14:ligatures w14:val="none"/>
        </w:rPr>
        <w:t> (Rejoice and Sing 31; MP 201).</w:t>
      </w:r>
    </w:p>
    <w:p w14:paraId="6939018D"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75EDB646">
          <v:rect id="_x0000_i1030" alt="" style="width:451.3pt;height:.05pt;mso-width-percent:0;mso-height-percent:0;mso-width-percent:0;mso-height-percent:0" o:hralign="center" o:hrstd="t" o:hrnoshade="t" o:hr="t" fillcolor="#f9fafb" stroked="f"/>
        </w:pict>
      </w:r>
    </w:p>
    <w:p w14:paraId="4AFD66AC"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6. Readings</w:t>
      </w:r>
    </w:p>
    <w:p w14:paraId="7B8BD4E7" w14:textId="77777777" w:rsidR="00555C9A" w:rsidRDefault="00555C9A" w:rsidP="00EA36FE">
      <w:pPr>
        <w:rPr>
          <w:rFonts w:ascii="Arial" w:eastAsia="Times New Roman" w:hAnsi="Arial" w:cs="Arial"/>
          <w:b/>
          <w:bCs/>
          <w:color w:val="000000" w:themeColor="text1"/>
          <w:kern w:val="0"/>
          <w:lang w:eastAsia="en-GB"/>
          <w14:ligatures w14:val="none"/>
        </w:rPr>
      </w:pPr>
    </w:p>
    <w:p w14:paraId="7658B643" w14:textId="33666DB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Old Testament Reading: Proverbs 1:20–23, 33</w:t>
      </w:r>
      <w:r w:rsidRPr="00EA36FE">
        <w:rPr>
          <w:rFonts w:ascii="Arial" w:eastAsia="Times New Roman" w:hAnsi="Arial" w:cs="Arial"/>
          <w:color w:val="000000" w:themeColor="text1"/>
          <w:kern w:val="0"/>
          <w:lang w:eastAsia="en-GB"/>
          <w14:ligatures w14:val="none"/>
        </w:rPr>
        <w:t> (or Proverbs 8:1–4, 22–31)</w:t>
      </w:r>
    </w:p>
    <w:p w14:paraId="44552A1E"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Reader</w:t>
      </w:r>
      <w:r w:rsidRPr="00EA36FE">
        <w:rPr>
          <w:rFonts w:ascii="Arial" w:eastAsia="Times New Roman" w:hAnsi="Arial" w:cs="Arial"/>
          <w:color w:val="000000" w:themeColor="text1"/>
          <w:kern w:val="0"/>
          <w:lang w:eastAsia="en-GB"/>
          <w14:ligatures w14:val="none"/>
        </w:rPr>
        <w:t>: A reading from the book of Proverbs, chapter 1.</w:t>
      </w:r>
    </w:p>
    <w:p w14:paraId="123D8B75"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 xml:space="preserve">Wisdom cries out in the street; in the squares she raises her voice. At the busiest corner she cries out; at the entrance of the city </w:t>
      </w:r>
      <w:proofErr w:type="gramStart"/>
      <w:r w:rsidRPr="00EA36FE">
        <w:rPr>
          <w:rFonts w:ascii="Arial" w:eastAsia="Times New Roman" w:hAnsi="Arial" w:cs="Arial"/>
          <w:i/>
          <w:iCs/>
          <w:color w:val="000000" w:themeColor="text1"/>
          <w:kern w:val="0"/>
          <w:lang w:eastAsia="en-GB"/>
          <w14:ligatures w14:val="none"/>
        </w:rPr>
        <w:t>gates</w:t>
      </w:r>
      <w:proofErr w:type="gramEnd"/>
      <w:r w:rsidRPr="00EA36FE">
        <w:rPr>
          <w:rFonts w:ascii="Arial" w:eastAsia="Times New Roman" w:hAnsi="Arial" w:cs="Arial"/>
          <w:i/>
          <w:iCs/>
          <w:color w:val="000000" w:themeColor="text1"/>
          <w:kern w:val="0"/>
          <w:lang w:eastAsia="en-GB"/>
          <w14:ligatures w14:val="none"/>
        </w:rPr>
        <w:t xml:space="preserve"> she speaks: “How long, O </w:t>
      </w:r>
      <w:r w:rsidRPr="00EA36FE">
        <w:rPr>
          <w:rFonts w:ascii="Arial" w:eastAsia="Times New Roman" w:hAnsi="Arial" w:cs="Arial"/>
          <w:i/>
          <w:iCs/>
          <w:color w:val="000000" w:themeColor="text1"/>
          <w:kern w:val="0"/>
          <w:lang w:eastAsia="en-GB"/>
          <w14:ligatures w14:val="none"/>
        </w:rPr>
        <w:lastRenderedPageBreak/>
        <w:t>simple ones, will you love being simple? How long will scoffers delight in their scoffing and fools hate knowledge? Give heed to my reproof; I will pour out my thoughts to you; I will make my words known to you. … But those who listen to me will be secure and will live at ease, without dread of disaster.”</w:t>
      </w:r>
    </w:p>
    <w:p w14:paraId="5E1BB0B7"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Reader</w:t>
      </w:r>
      <w:r w:rsidRPr="00EA36FE">
        <w:rPr>
          <w:rFonts w:ascii="Arial" w:eastAsia="Times New Roman" w:hAnsi="Arial" w:cs="Arial"/>
          <w:color w:val="000000" w:themeColor="text1"/>
          <w:kern w:val="0"/>
          <w:lang w:eastAsia="en-GB"/>
          <w14:ligatures w14:val="none"/>
        </w:rPr>
        <w:t>: Here ends the first reading.</w:t>
      </w:r>
    </w:p>
    <w:p w14:paraId="12FF9F8B" w14:textId="77777777" w:rsidR="00EA36FE" w:rsidRPr="00EA36FE" w:rsidRDefault="00EA36FE" w:rsidP="00EA36FE">
      <w:pPr>
        <w:rPr>
          <w:rFonts w:ascii="Arial" w:eastAsia="Times New Roman" w:hAnsi="Arial" w:cs="Arial"/>
          <w:b/>
          <w:bCs/>
          <w:color w:val="000000" w:themeColor="text1"/>
          <w:kern w:val="0"/>
          <w:lang w:eastAsia="en-GB"/>
          <w14:ligatures w14:val="none"/>
        </w:rPr>
      </w:pPr>
    </w:p>
    <w:p w14:paraId="67573292" w14:textId="1A56E799"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Gospel Reading: Matthew 7:24–27</w:t>
      </w:r>
    </w:p>
    <w:p w14:paraId="1B58A95F" w14:textId="77777777" w:rsidR="00555C9A" w:rsidRDefault="00555C9A" w:rsidP="00EA36FE">
      <w:pPr>
        <w:rPr>
          <w:rFonts w:ascii="Arial" w:eastAsia="Times New Roman" w:hAnsi="Arial" w:cs="Arial"/>
          <w:i/>
          <w:iCs/>
          <w:color w:val="000000" w:themeColor="text1"/>
          <w:kern w:val="0"/>
          <w:lang w:eastAsia="en-GB"/>
          <w14:ligatures w14:val="none"/>
        </w:rPr>
      </w:pPr>
    </w:p>
    <w:p w14:paraId="173BFFEE" w14:textId="32485103"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Reader</w:t>
      </w:r>
      <w:r w:rsidRPr="00EA36FE">
        <w:rPr>
          <w:rFonts w:ascii="Arial" w:eastAsia="Times New Roman" w:hAnsi="Arial" w:cs="Arial"/>
          <w:color w:val="000000" w:themeColor="text1"/>
          <w:kern w:val="0"/>
          <w:lang w:eastAsia="en-GB"/>
          <w14:ligatures w14:val="none"/>
        </w:rPr>
        <w:t>: A reading from the Gospel according to Matthew, chapter 7.</w:t>
      </w:r>
    </w:p>
    <w:p w14:paraId="3495233A"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73D60EB8" w14:textId="73984B7E"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Jesus said: “Everyone then who hears these words of mine and acts on them will be like a wise man who built his house on rock. The rain fell, the floods came, and the winds blew and beat on that house, but it did not fall, because it had been founded on rock. And everyone who hears these words of mine and does not act on them will be like a foolish man who built his house on sand. The rain fell, and the floods came, and the winds blew and beat against that house, and it fell – and great was its fall!”</w:t>
      </w:r>
    </w:p>
    <w:p w14:paraId="75FFB10F"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 xml:space="preserve">Reader: </w:t>
      </w:r>
      <w:r w:rsidRPr="00EA36FE">
        <w:rPr>
          <w:rFonts w:ascii="Arial" w:eastAsia="Times New Roman" w:hAnsi="Arial" w:cs="Arial"/>
          <w:color w:val="000000" w:themeColor="text1"/>
          <w:kern w:val="0"/>
          <w:lang w:eastAsia="en-GB"/>
          <w14:ligatures w14:val="none"/>
        </w:rPr>
        <w:t>Here ends the second reading.</w:t>
      </w:r>
    </w:p>
    <w:p w14:paraId="6D389557"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3B768CDF">
          <v:rect id="_x0000_i1031" alt="" style="width:451.3pt;height:.05pt;mso-width-percent:0;mso-height-percent:0;mso-width-percent:0;mso-height-percent:0" o:hralign="center" o:hrstd="t" o:hrnoshade="t" o:hr="t" fillcolor="#f9fafb" stroked="f"/>
        </w:pict>
      </w:r>
    </w:p>
    <w:p w14:paraId="2EC6256A"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7. Prayers of Confession and Assurance of Forgiveness</w:t>
      </w:r>
    </w:p>
    <w:p w14:paraId="210D4BC1" w14:textId="77777777" w:rsidR="00EA36FE" w:rsidRPr="00EA36FE" w:rsidRDefault="00EA36FE" w:rsidP="00EA36FE">
      <w:pPr>
        <w:rPr>
          <w:rFonts w:ascii="Arial" w:eastAsia="Times New Roman" w:hAnsi="Arial" w:cs="Arial"/>
          <w:i/>
          <w:iCs/>
          <w:color w:val="000000" w:themeColor="text1"/>
          <w:kern w:val="0"/>
          <w:lang w:eastAsia="en-GB"/>
          <w14:ligatures w14:val="none"/>
        </w:rPr>
      </w:pPr>
    </w:p>
    <w:p w14:paraId="02962243" w14:textId="587524B0"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Before we hear the Word proclaimed, let us bring our hearts before God in honest confession.</w:t>
      </w:r>
    </w:p>
    <w:p w14:paraId="5C911864" w14:textId="77777777" w:rsidR="00555C9A" w:rsidRDefault="00555C9A" w:rsidP="00EA36FE">
      <w:pPr>
        <w:rPr>
          <w:rFonts w:ascii="Arial" w:eastAsia="Times New Roman" w:hAnsi="Arial" w:cs="Arial"/>
          <w:i/>
          <w:iCs/>
          <w:color w:val="000000" w:themeColor="text1"/>
          <w:kern w:val="0"/>
          <w:lang w:eastAsia="en-GB"/>
          <w14:ligatures w14:val="none"/>
        </w:rPr>
      </w:pPr>
    </w:p>
    <w:p w14:paraId="54AD1425" w14:textId="2489FBE4"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Silence is kept.</w:t>
      </w:r>
    </w:p>
    <w:p w14:paraId="7278EF87" w14:textId="77777777" w:rsidR="00555C9A" w:rsidRDefault="00555C9A" w:rsidP="00EA36FE">
      <w:pPr>
        <w:rPr>
          <w:rFonts w:ascii="Arial" w:eastAsia="Times New Roman" w:hAnsi="Arial" w:cs="Arial"/>
          <w:i/>
          <w:iCs/>
          <w:color w:val="000000" w:themeColor="text1"/>
          <w:kern w:val="0"/>
          <w:lang w:eastAsia="en-GB"/>
          <w14:ligatures w14:val="none"/>
        </w:rPr>
      </w:pPr>
    </w:p>
    <w:p w14:paraId="0EEAA4F1" w14:textId="3E739070"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God of mercy, we confess that we have not always listened to your wisdom. We have heard your words but have failed to act. We have seen injustice but remained silent. We have enjoyed the fruits of the harvest while others have gone hungry. We have built our houses on sand – on comfort, convenience, and indifference – and we have watched as the storms have come.</w:t>
      </w:r>
    </w:p>
    <w:p w14:paraId="5AC65F55"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Forgive us, Lord. Teach us your wisdom.</w:t>
      </w:r>
    </w:p>
    <w:p w14:paraId="0744190C"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We confess that we have not loved our neighbour as ourselves. We have turned away from the cry of the poor, the oppression of the occupied, the desperation of the refugee, and the legacy of historic wrongs that still shape our world today.</w:t>
      </w:r>
    </w:p>
    <w:p w14:paraId="5A819AAE"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Forgive us, Lord. Teach us your wisdom.</w:t>
      </w:r>
    </w:p>
    <w:p w14:paraId="3917DD54"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xml:space="preserve">: Hear the good news of the gospel: In Jesus Christ, the Wisdom of God made flesh, we are forgiven. As far as the east is from the west, so far has God removed our transgressions from us. Therefore, I declare to you in the name of Jesus Christ: Your sins are forgiven. Be at </w:t>
      </w:r>
      <w:proofErr w:type="gramStart"/>
      <w:r w:rsidRPr="00EA36FE">
        <w:rPr>
          <w:rFonts w:ascii="Arial" w:eastAsia="Times New Roman" w:hAnsi="Arial" w:cs="Arial"/>
          <w:color w:val="000000" w:themeColor="text1"/>
          <w:kern w:val="0"/>
          <w:lang w:eastAsia="en-GB"/>
          <w14:ligatures w14:val="none"/>
        </w:rPr>
        <w:t>peace, and</w:t>
      </w:r>
      <w:proofErr w:type="gramEnd"/>
      <w:r w:rsidRPr="00EA36FE">
        <w:rPr>
          <w:rFonts w:ascii="Arial" w:eastAsia="Times New Roman" w:hAnsi="Arial" w:cs="Arial"/>
          <w:color w:val="000000" w:themeColor="text1"/>
          <w:kern w:val="0"/>
          <w:lang w:eastAsia="en-GB"/>
          <w14:ligatures w14:val="none"/>
        </w:rPr>
        <w:t xml:space="preserve"> walk in wisdom.</w:t>
      </w:r>
    </w:p>
    <w:p w14:paraId="6392AA5E"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Thanks be to God. Amen.</w:t>
      </w:r>
    </w:p>
    <w:p w14:paraId="0C9EC399"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4E072126">
          <v:rect id="_x0000_i1032" alt="" style="width:451.3pt;height:.05pt;mso-width-percent:0;mso-height-percent:0;mso-width-percent:0;mso-height-percent:0" o:hralign="center" o:hrstd="t" o:hrnoshade="t" o:hr="t" fillcolor="#f9fafb" stroked="f"/>
        </w:pict>
      </w:r>
    </w:p>
    <w:p w14:paraId="41C28A31"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8. Third Hymn</w:t>
      </w:r>
    </w:p>
    <w:p w14:paraId="4E71CCEF" w14:textId="77777777" w:rsidR="00555C9A" w:rsidRDefault="00555C9A" w:rsidP="00EA36FE">
      <w:pPr>
        <w:rPr>
          <w:rFonts w:ascii="Arial" w:eastAsia="Times New Roman" w:hAnsi="Arial" w:cs="Arial"/>
          <w:i/>
          <w:iCs/>
          <w:color w:val="000000" w:themeColor="text1"/>
          <w:kern w:val="0"/>
          <w:lang w:eastAsia="en-GB"/>
          <w14:ligatures w14:val="none"/>
        </w:rPr>
      </w:pPr>
    </w:p>
    <w:p w14:paraId="5F3C49D3" w14:textId="4561A7DE"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Suggestion: </w:t>
      </w:r>
      <w:r w:rsidRPr="00EA36FE">
        <w:rPr>
          <w:rFonts w:ascii="Arial" w:eastAsia="Times New Roman" w:hAnsi="Arial" w:cs="Arial"/>
          <w:b/>
          <w:bCs/>
          <w:i/>
          <w:iCs/>
          <w:color w:val="000000" w:themeColor="text1"/>
          <w:kern w:val="0"/>
          <w:lang w:eastAsia="en-GB"/>
          <w14:ligatures w14:val="none"/>
        </w:rPr>
        <w:t>“Make me a channel of your peace”</w:t>
      </w:r>
      <w:r w:rsidRPr="00EA36FE">
        <w:rPr>
          <w:rFonts w:ascii="Arial" w:eastAsia="Times New Roman" w:hAnsi="Arial" w:cs="Arial"/>
          <w:i/>
          <w:iCs/>
          <w:color w:val="000000" w:themeColor="text1"/>
          <w:kern w:val="0"/>
          <w:lang w:eastAsia="en-GB"/>
          <w14:ligatures w14:val="none"/>
        </w:rPr>
        <w:t> (Rejoice and Sing 663; MP 438).</w:t>
      </w:r>
    </w:p>
    <w:p w14:paraId="26E8FD32"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028F9C5B">
          <v:rect id="_x0000_i1033" alt="" style="width:451.3pt;height:.05pt;mso-width-percent:0;mso-height-percent:0;mso-width-percent:0;mso-height-percent:0" o:hralign="center" o:hrstd="t" o:hrnoshade="t" o:hr="t" fillcolor="#f9fafb" stroked="f"/>
        </w:pict>
      </w:r>
    </w:p>
    <w:p w14:paraId="53461CF6"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9. Sermon Notes: Wise Words</w:t>
      </w:r>
    </w:p>
    <w:p w14:paraId="04D70FFE" w14:textId="77777777" w:rsidR="00555C9A" w:rsidRDefault="00555C9A" w:rsidP="00EA36FE">
      <w:pPr>
        <w:rPr>
          <w:rFonts w:ascii="Arial" w:eastAsia="Times New Roman" w:hAnsi="Arial" w:cs="Arial"/>
          <w:b/>
          <w:bCs/>
          <w:color w:val="000000" w:themeColor="text1"/>
          <w:kern w:val="0"/>
          <w:lang w:eastAsia="en-GB"/>
          <w14:ligatures w14:val="none"/>
        </w:rPr>
      </w:pPr>
    </w:p>
    <w:p w14:paraId="43D1F33E" w14:textId="7ECFCC21"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Theme:</w:t>
      </w:r>
      <w:r w:rsidRPr="00EA36FE">
        <w:rPr>
          <w:rFonts w:ascii="Arial" w:eastAsia="Times New Roman" w:hAnsi="Arial" w:cs="Arial"/>
          <w:color w:val="000000" w:themeColor="text1"/>
          <w:kern w:val="0"/>
          <w:lang w:eastAsia="en-GB"/>
          <w14:ligatures w14:val="none"/>
        </w:rPr>
        <w:t> True wisdom is not just hearing the Word of God, but doing it – in our giving, our praying, our speaking, and our acting for global justice.</w:t>
      </w:r>
    </w:p>
    <w:p w14:paraId="686D5E3F" w14:textId="7F344A3D"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lastRenderedPageBreak/>
        <w:t>The Old Testament Voice: Women’s Wisdom in the Streets</w:t>
      </w:r>
    </w:p>
    <w:p w14:paraId="46C59717"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In Proverbs 1 and 8, Wisdom is personified as a woman who does not hide in the temple or the academy. Instead, she cries out </w:t>
      </w:r>
      <w:r w:rsidRPr="00EA36FE">
        <w:rPr>
          <w:rFonts w:ascii="Arial" w:eastAsia="Times New Roman" w:hAnsi="Arial" w:cs="Arial"/>
          <w:b/>
          <w:bCs/>
          <w:color w:val="000000" w:themeColor="text1"/>
          <w:kern w:val="0"/>
          <w:lang w:eastAsia="en-GB"/>
          <w14:ligatures w14:val="none"/>
        </w:rPr>
        <w:t>in the street</w:t>
      </w:r>
      <w:r w:rsidRPr="00EA36FE">
        <w:rPr>
          <w:rFonts w:ascii="Arial" w:eastAsia="Times New Roman" w:hAnsi="Arial" w:cs="Arial"/>
          <w:color w:val="000000" w:themeColor="text1"/>
          <w:kern w:val="0"/>
          <w:lang w:eastAsia="en-GB"/>
          <w14:ligatures w14:val="none"/>
        </w:rPr>
        <w:t>, in the squares, at the busiest corners of the city. She does not whisper; she shouts. Her words are for everyone – the simple, the scoffers, the fools – because wisdom is not reserved for the elite but is God’s gift to all who will listen.</w:t>
      </w:r>
    </w:p>
    <w:p w14:paraId="25421F07"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And what does Wisdom say? She says: “Give heed to my reproof; I will pour out my thoughts to you; I will make my words known to you” (Proverbs 1:23). Wisdom begins with listening – with </w:t>
      </w:r>
      <w:r w:rsidRPr="00EA36FE">
        <w:rPr>
          <w:rFonts w:ascii="Arial" w:eastAsia="Times New Roman" w:hAnsi="Arial" w:cs="Arial"/>
          <w:b/>
          <w:bCs/>
          <w:color w:val="000000" w:themeColor="text1"/>
          <w:kern w:val="0"/>
          <w:lang w:eastAsia="en-GB"/>
          <w14:ligatures w14:val="none"/>
        </w:rPr>
        <w:t>heeding</w:t>
      </w:r>
      <w:r w:rsidRPr="00EA36FE">
        <w:rPr>
          <w:rFonts w:ascii="Arial" w:eastAsia="Times New Roman" w:hAnsi="Arial" w:cs="Arial"/>
          <w:color w:val="000000" w:themeColor="text1"/>
          <w:kern w:val="0"/>
          <w:lang w:eastAsia="en-GB"/>
          <w14:ligatures w14:val="none"/>
        </w:rPr>
        <w:t xml:space="preserve">, with paying attention. Before we can speak wise words, we must first learn to </w:t>
      </w:r>
      <w:proofErr w:type="gramStart"/>
      <w:r w:rsidRPr="00EA36FE">
        <w:rPr>
          <w:rFonts w:ascii="Arial" w:eastAsia="Times New Roman" w:hAnsi="Arial" w:cs="Arial"/>
          <w:color w:val="000000" w:themeColor="text1"/>
          <w:kern w:val="0"/>
          <w:lang w:eastAsia="en-GB"/>
          <w14:ligatures w14:val="none"/>
        </w:rPr>
        <w:t>listen:</w:t>
      </w:r>
      <w:proofErr w:type="gramEnd"/>
      <w:r w:rsidRPr="00EA36FE">
        <w:rPr>
          <w:rFonts w:ascii="Arial" w:eastAsia="Times New Roman" w:hAnsi="Arial" w:cs="Arial"/>
          <w:color w:val="000000" w:themeColor="text1"/>
          <w:kern w:val="0"/>
          <w:lang w:eastAsia="en-GB"/>
          <w14:ligatures w14:val="none"/>
        </w:rPr>
        <w:t xml:space="preserve"> to God, to scripture, to one another, and especially to those whose voices are rarely heard in our comfortable sanctuaries.</w:t>
      </w:r>
    </w:p>
    <w:p w14:paraId="74AD28EE" w14:textId="7B8B581D"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 xml:space="preserve">That is precisely what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enables us to do. Through our partners in Bangladesh, Zimbabwe, Israel-Palestine, and for the next few years in Jamaica, we are invited to listen to the wisdom of communities who know suffering, who struggle daily for bread, who face occupation and displacement, who live with the legacies of colonialism and slavery. Their words are wise words – words we need to hear if we are to build our houses on rock rather than sand.</w:t>
      </w:r>
    </w:p>
    <w:p w14:paraId="0C0B92A7" w14:textId="77777777" w:rsidR="00EA36FE" w:rsidRPr="00EA36FE" w:rsidRDefault="00EA36FE" w:rsidP="00EA36FE">
      <w:pPr>
        <w:rPr>
          <w:rFonts w:ascii="Arial" w:eastAsia="Times New Roman" w:hAnsi="Arial" w:cs="Arial"/>
          <w:b/>
          <w:bCs/>
          <w:color w:val="000000" w:themeColor="text1"/>
          <w:kern w:val="0"/>
          <w:lang w:eastAsia="en-GB"/>
          <w14:ligatures w14:val="none"/>
        </w:rPr>
      </w:pPr>
    </w:p>
    <w:p w14:paraId="3208270D" w14:textId="3D1D33CC"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The Gospel Voice: Hearing and Doing</w:t>
      </w:r>
    </w:p>
    <w:p w14:paraId="7DCEE979"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Jesus concludes the Sermon on the Mount with a parable that could not be starker: two builders, two foundations, two outcomes. Both hear the words of Jesus. The difference is not in hearing but in </w:t>
      </w:r>
      <w:r w:rsidRPr="00EA36FE">
        <w:rPr>
          <w:rFonts w:ascii="Arial" w:eastAsia="Times New Roman" w:hAnsi="Arial" w:cs="Arial"/>
          <w:b/>
          <w:bCs/>
          <w:color w:val="000000" w:themeColor="text1"/>
          <w:kern w:val="0"/>
          <w:lang w:eastAsia="en-GB"/>
          <w14:ligatures w14:val="none"/>
        </w:rPr>
        <w:t>acting</w:t>
      </w:r>
      <w:r w:rsidRPr="00EA36FE">
        <w:rPr>
          <w:rFonts w:ascii="Arial" w:eastAsia="Times New Roman" w:hAnsi="Arial" w:cs="Arial"/>
          <w:color w:val="000000" w:themeColor="text1"/>
          <w:kern w:val="0"/>
          <w:lang w:eastAsia="en-GB"/>
          <w14:ligatures w14:val="none"/>
        </w:rPr>
        <w:t>. The wise builder acts on what he hears; the foolish builder does not.</w:t>
      </w:r>
    </w:p>
    <w:p w14:paraId="0AD92D6B" w14:textId="77777777" w:rsidR="00EA36FE" w:rsidRDefault="00EA36FE" w:rsidP="00EA36FE">
      <w:pPr>
        <w:rPr>
          <w:rFonts w:ascii="Arial" w:eastAsia="Times New Roman" w:hAnsi="Arial" w:cs="Arial"/>
          <w:color w:val="000000" w:themeColor="text1"/>
          <w:kern w:val="0"/>
          <w:lang w:eastAsia="en-GB"/>
          <w14:ligatures w14:val="none"/>
        </w:rPr>
      </w:pPr>
    </w:p>
    <w:p w14:paraId="05DFB94D" w14:textId="09793B00"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Jesus is not advocating a works-based righteousness. He is insisting that </w:t>
      </w:r>
      <w:r w:rsidRPr="00EA36FE">
        <w:rPr>
          <w:rFonts w:ascii="Arial" w:eastAsia="Times New Roman" w:hAnsi="Arial" w:cs="Arial"/>
          <w:b/>
          <w:bCs/>
          <w:color w:val="000000" w:themeColor="text1"/>
          <w:kern w:val="0"/>
          <w:lang w:eastAsia="en-GB"/>
          <w14:ligatures w14:val="none"/>
        </w:rPr>
        <w:t>discipleship is practical</w:t>
      </w:r>
      <w:r w:rsidRPr="00EA36FE">
        <w:rPr>
          <w:rFonts w:ascii="Arial" w:eastAsia="Times New Roman" w:hAnsi="Arial" w:cs="Arial"/>
          <w:color w:val="000000" w:themeColor="text1"/>
          <w:kern w:val="0"/>
          <w:lang w:eastAsia="en-GB"/>
          <w14:ligatures w14:val="none"/>
        </w:rPr>
        <w:t>. Faith without works is dead. Hearing without doing is like building a house on sand – it will not withstand the storms of life, whether those storms are personal crises, national catastrophes, or the long, slow tempest of global injustice.</w:t>
      </w:r>
    </w:p>
    <w:p w14:paraId="6E58B67F"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72D479A4" w14:textId="5C5E09CA" w:rsid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So, what does it mean to act on the words of Jesus at harvest time? It means:</w:t>
      </w:r>
    </w:p>
    <w:p w14:paraId="20878154"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5C4B6B08" w14:textId="524901B5" w:rsidR="00EA36FE" w:rsidRPr="00EA36FE" w:rsidRDefault="00EA36FE" w:rsidP="00EA36FE">
      <w:pPr>
        <w:numPr>
          <w:ilvl w:val="0"/>
          <w:numId w:val="1"/>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Acting in Thanksgiving:</w:t>
      </w:r>
      <w:r w:rsidRPr="00EA36FE">
        <w:rPr>
          <w:rFonts w:ascii="Arial" w:eastAsia="Times New Roman" w:hAnsi="Arial" w:cs="Arial"/>
          <w:color w:val="000000" w:themeColor="text1"/>
          <w:kern w:val="0"/>
          <w:lang w:eastAsia="en-GB"/>
          <w14:ligatures w14:val="none"/>
        </w:rPr>
        <w:t>  Recognising that all we have is gift, not entitlement.</w:t>
      </w:r>
    </w:p>
    <w:p w14:paraId="545605D2" w14:textId="55D3504C" w:rsidR="00EA36FE" w:rsidRPr="00EA36FE" w:rsidRDefault="00EA36FE" w:rsidP="00EA36FE">
      <w:pPr>
        <w:numPr>
          <w:ilvl w:val="0"/>
          <w:numId w:val="1"/>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Acting in Solidarity:</w:t>
      </w:r>
      <w:r w:rsidRPr="00EA36FE">
        <w:rPr>
          <w:rFonts w:ascii="Arial" w:eastAsia="Times New Roman" w:hAnsi="Arial" w:cs="Arial"/>
          <w:color w:val="000000" w:themeColor="text1"/>
          <w:kern w:val="0"/>
          <w:lang w:eastAsia="en-GB"/>
          <w14:ligatures w14:val="none"/>
        </w:rPr>
        <w:t>  Standing with our partners in Bangladesh, Zimbabwe, Israel-Palestine, and Jamaica, not as benefactors but as companions.</w:t>
      </w:r>
    </w:p>
    <w:p w14:paraId="032A230F" w14:textId="26BC61C1" w:rsidR="00EA36FE" w:rsidRPr="00EA36FE" w:rsidRDefault="00EA36FE" w:rsidP="00EA36FE">
      <w:pPr>
        <w:numPr>
          <w:ilvl w:val="0"/>
          <w:numId w:val="1"/>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Acting in Justice:</w:t>
      </w:r>
      <w:r w:rsidRPr="00EA36FE">
        <w:rPr>
          <w:rFonts w:ascii="Arial" w:eastAsia="Times New Roman" w:hAnsi="Arial" w:cs="Arial"/>
          <w:color w:val="000000" w:themeColor="text1"/>
          <w:kern w:val="0"/>
          <w:lang w:eastAsia="en-GB"/>
          <w14:ligatures w14:val="none"/>
        </w:rPr>
        <w:t>  Speaking out against the structures that keep people poor, and supporting campaigns for debt cancellation, fair trade, climate justice, and reparations.</w:t>
      </w:r>
    </w:p>
    <w:p w14:paraId="028F9ACB" w14:textId="23FF0367" w:rsidR="00EA36FE" w:rsidRPr="00EA36FE" w:rsidRDefault="00EA36FE" w:rsidP="00EA36FE">
      <w:pPr>
        <w:numPr>
          <w:ilvl w:val="0"/>
          <w:numId w:val="1"/>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Acting in Hope:</w:t>
      </w:r>
      <w:r w:rsidRPr="00EA36FE">
        <w:rPr>
          <w:rFonts w:ascii="Arial" w:eastAsia="Times New Roman" w:hAnsi="Arial" w:cs="Arial"/>
          <w:color w:val="000000" w:themeColor="text1"/>
          <w:kern w:val="0"/>
          <w:lang w:eastAsia="en-GB"/>
          <w14:ligatures w14:val="none"/>
        </w:rPr>
        <w:t> Believing that God’s future is breaking into the present, and that our small acts of faithfulness are seeds of that coming kingdom.</w:t>
      </w:r>
    </w:p>
    <w:p w14:paraId="6BEE7DCB" w14:textId="77777777" w:rsidR="00EA36FE" w:rsidRPr="00EA36FE" w:rsidRDefault="00EA36FE" w:rsidP="00EA36FE">
      <w:pPr>
        <w:rPr>
          <w:rFonts w:ascii="Arial" w:eastAsia="Times New Roman" w:hAnsi="Arial" w:cs="Arial"/>
          <w:b/>
          <w:bCs/>
          <w:color w:val="000000" w:themeColor="text1"/>
          <w:kern w:val="0"/>
          <w:lang w:eastAsia="en-GB"/>
          <w14:ligatures w14:val="none"/>
        </w:rPr>
      </w:pPr>
    </w:p>
    <w:p w14:paraId="5A3214E5" w14:textId="09325B8A"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The Wisdom of Our Partners</w:t>
      </w:r>
    </w:p>
    <w:p w14:paraId="27F314B4" w14:textId="77777777" w:rsidR="00EA36FE" w:rsidRDefault="00EA36FE" w:rsidP="00EA36FE">
      <w:pPr>
        <w:rPr>
          <w:rFonts w:ascii="Arial" w:eastAsia="Times New Roman" w:hAnsi="Arial" w:cs="Arial"/>
          <w:color w:val="000000" w:themeColor="text1"/>
          <w:kern w:val="0"/>
          <w:lang w:eastAsia="en-GB"/>
          <w14:ligatures w14:val="none"/>
        </w:rPr>
      </w:pPr>
    </w:p>
    <w:p w14:paraId="6A56F034" w14:textId="51B1D38E"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 xml:space="preserve">Let me share with you a story from one of our Commitment for Life regions – a story of wise words from women in Gaza. </w:t>
      </w:r>
      <w:r w:rsidRPr="00EA36FE">
        <w:rPr>
          <w:rFonts w:ascii="Arial" w:hAnsi="Arial" w:cs="Arial"/>
        </w:rPr>
        <w:t xml:space="preserve">The relentless </w:t>
      </w:r>
      <w:r>
        <w:rPr>
          <w:rFonts w:ascii="Arial" w:hAnsi="Arial" w:cs="Arial"/>
        </w:rPr>
        <w:t xml:space="preserve">Israeli </w:t>
      </w:r>
      <w:r w:rsidRPr="00EA36FE">
        <w:rPr>
          <w:rFonts w:ascii="Arial" w:hAnsi="Arial" w:cs="Arial"/>
        </w:rPr>
        <w:t xml:space="preserve">military offensive has killed over 65,000 people and displaced almost 2 million more. In recent months accessing aid has become incredibly difficult and dangerous. Women, and especially widows are struggling to access what they need for their families. </w:t>
      </w:r>
    </w:p>
    <w:p w14:paraId="2449FB8B" w14:textId="6BC19DBF" w:rsidR="00EA36FE" w:rsidRPr="00EA36FE" w:rsidRDefault="00EA36FE" w:rsidP="00EA36FE">
      <w:pPr>
        <w:pStyle w:val="NormalWeb"/>
        <w:spacing w:before="0" w:beforeAutospacing="0" w:after="0" w:afterAutospacing="0"/>
        <w:rPr>
          <w:rFonts w:ascii="Arial" w:hAnsi="Arial" w:cs="Arial"/>
        </w:rPr>
      </w:pPr>
      <w:r w:rsidRPr="00EA36FE">
        <w:rPr>
          <w:rFonts w:ascii="Arial" w:hAnsi="Arial" w:cs="Arial"/>
          <w:i/>
          <w:iCs/>
        </w:rPr>
        <w:lastRenderedPageBreak/>
        <w:t>Commitment for Life</w:t>
      </w:r>
      <w:r w:rsidRPr="00EA36FE">
        <w:rPr>
          <w:rFonts w:ascii="Arial" w:hAnsi="Arial" w:cs="Arial"/>
        </w:rPr>
        <w:t xml:space="preserve"> partner, the Women’s Affairs Centre (WAC) have started a clay ovens initiative to help meet the urgent need for food and to provide hope and opportunities for women. </w:t>
      </w:r>
    </w:p>
    <w:p w14:paraId="560B97B4" w14:textId="77777777" w:rsidR="00EA36FE" w:rsidRDefault="00EA36FE" w:rsidP="00EA36FE">
      <w:pPr>
        <w:pStyle w:val="NormalWeb"/>
        <w:spacing w:before="0" w:beforeAutospacing="0" w:after="0" w:afterAutospacing="0"/>
        <w:rPr>
          <w:rFonts w:ascii="Arial" w:hAnsi="Arial" w:cs="Arial"/>
        </w:rPr>
      </w:pPr>
    </w:p>
    <w:p w14:paraId="296B532F" w14:textId="428BAB3B" w:rsidR="00EA36FE" w:rsidRPr="00EA36FE" w:rsidRDefault="00EA36FE" w:rsidP="00EA36FE">
      <w:pPr>
        <w:pStyle w:val="NormalWeb"/>
        <w:spacing w:before="0" w:beforeAutospacing="0" w:after="0" w:afterAutospacing="0"/>
        <w:rPr>
          <w:rFonts w:ascii="Arial" w:hAnsi="Arial" w:cs="Arial"/>
        </w:rPr>
      </w:pPr>
      <w:r w:rsidRPr="00EA36FE">
        <w:rPr>
          <w:rFonts w:ascii="Arial" w:hAnsi="Arial" w:cs="Arial"/>
        </w:rPr>
        <w:t>As part of the initiative, women have taken full responsibility for supervising all stages of the project</w:t>
      </w:r>
      <w:r>
        <w:rPr>
          <w:rFonts w:ascii="Arial" w:hAnsi="Arial" w:cs="Arial"/>
        </w:rPr>
        <w:t xml:space="preserve">. This </w:t>
      </w:r>
      <w:r w:rsidRPr="00EA36FE">
        <w:rPr>
          <w:rFonts w:ascii="Arial" w:hAnsi="Arial" w:cs="Arial"/>
        </w:rPr>
        <w:t>reflects the resilience and capacity of the community. The ovens and the ingredients are provided by WAC</w:t>
      </w:r>
      <w:r>
        <w:rPr>
          <w:rFonts w:ascii="Arial" w:hAnsi="Arial" w:cs="Arial"/>
        </w:rPr>
        <w:t xml:space="preserve"> which </w:t>
      </w:r>
      <w:r w:rsidRPr="00EA36FE">
        <w:rPr>
          <w:rFonts w:ascii="Arial" w:hAnsi="Arial" w:cs="Arial"/>
        </w:rPr>
        <w:t>allows widows in the community to access the oven and bake bread</w:t>
      </w:r>
      <w:r>
        <w:rPr>
          <w:rFonts w:ascii="Arial" w:hAnsi="Arial" w:cs="Arial"/>
        </w:rPr>
        <w:t>. This bread is</w:t>
      </w:r>
      <w:r w:rsidRPr="00EA36FE">
        <w:rPr>
          <w:rFonts w:ascii="Arial" w:hAnsi="Arial" w:cs="Arial"/>
        </w:rPr>
        <w:t xml:space="preserve"> then sold </w:t>
      </w:r>
      <w:r>
        <w:rPr>
          <w:rFonts w:ascii="Arial" w:hAnsi="Arial" w:cs="Arial"/>
        </w:rPr>
        <w:t xml:space="preserve">well </w:t>
      </w:r>
      <w:r w:rsidRPr="00EA36FE">
        <w:rPr>
          <w:rFonts w:ascii="Arial" w:hAnsi="Arial" w:cs="Arial"/>
        </w:rPr>
        <w:t xml:space="preserve">below the inflated prices seen across Gaza. </w:t>
      </w:r>
    </w:p>
    <w:p w14:paraId="1C68FC21" w14:textId="77777777" w:rsidR="00EA36FE" w:rsidRDefault="00EA36FE" w:rsidP="00EA36FE">
      <w:pPr>
        <w:pStyle w:val="NormalWeb"/>
        <w:spacing w:before="0" w:beforeAutospacing="0" w:after="0" w:afterAutospacing="0"/>
        <w:rPr>
          <w:rFonts w:ascii="Arial" w:hAnsi="Arial" w:cs="Arial"/>
        </w:rPr>
      </w:pPr>
    </w:p>
    <w:p w14:paraId="1D4BDF87" w14:textId="029D4554" w:rsidR="00EA36FE" w:rsidRPr="00EA36FE" w:rsidRDefault="00EA36FE" w:rsidP="00EA36FE">
      <w:pPr>
        <w:pStyle w:val="NormalWeb"/>
        <w:spacing w:before="0" w:beforeAutospacing="0" w:after="0" w:afterAutospacing="0"/>
        <w:rPr>
          <w:rFonts w:ascii="Arial" w:hAnsi="Arial" w:cs="Arial"/>
        </w:rPr>
      </w:pPr>
      <w:r w:rsidRPr="00EA36FE">
        <w:rPr>
          <w:rFonts w:ascii="Arial" w:hAnsi="Arial" w:cs="Arial"/>
        </w:rPr>
        <w:t xml:space="preserve">The women involved in the project have spoken about what this initiative has meant to them. </w:t>
      </w:r>
      <w:r w:rsidRPr="00EA36FE">
        <w:rPr>
          <w:rFonts w:ascii="Arial" w:hAnsi="Arial" w:cs="Arial"/>
          <w:i/>
          <w:iCs/>
        </w:rPr>
        <w:t xml:space="preserve">"After losing our home and sense of security, even a loaf of bread became a dream... The Clay Ovens initiative brought back a part of our lives and restored our feeling that we can provide for our children with dignity." </w:t>
      </w:r>
    </w:p>
    <w:p w14:paraId="55E453A2" w14:textId="77777777" w:rsidR="00EA36FE" w:rsidRDefault="00EA36FE" w:rsidP="00EA36FE">
      <w:pPr>
        <w:pStyle w:val="NormalWeb"/>
        <w:spacing w:before="0" w:beforeAutospacing="0" w:after="0" w:afterAutospacing="0"/>
        <w:rPr>
          <w:rFonts w:ascii="Arial" w:hAnsi="Arial" w:cs="Arial"/>
          <w:i/>
          <w:iCs/>
        </w:rPr>
      </w:pPr>
    </w:p>
    <w:p w14:paraId="3E0513F9" w14:textId="667948A2" w:rsidR="00EA36FE" w:rsidRPr="00EA36FE" w:rsidRDefault="00EA36FE" w:rsidP="00EA36FE">
      <w:pPr>
        <w:pStyle w:val="NormalWeb"/>
        <w:spacing w:before="0" w:beforeAutospacing="0" w:after="0" w:afterAutospacing="0"/>
        <w:rPr>
          <w:rFonts w:ascii="Arial" w:hAnsi="Arial" w:cs="Arial"/>
        </w:rPr>
      </w:pPr>
      <w:r w:rsidRPr="00EA36FE">
        <w:rPr>
          <w:rFonts w:ascii="Arial" w:hAnsi="Arial" w:cs="Arial"/>
          <w:i/>
          <w:iCs/>
        </w:rPr>
        <w:t xml:space="preserve">"We used to wait in line for hours at the ovens and sometimes return empty-handed... Now the fire is ours, the bread comes from our own hands, and the joy in our children’s eyes is greater than anything." </w:t>
      </w:r>
    </w:p>
    <w:p w14:paraId="2D42419E" w14:textId="77777777" w:rsidR="00EA36FE" w:rsidRDefault="00EA36FE" w:rsidP="00EA36FE">
      <w:pPr>
        <w:pStyle w:val="NormalWeb"/>
        <w:spacing w:before="0" w:beforeAutospacing="0" w:after="0" w:afterAutospacing="0"/>
        <w:rPr>
          <w:rFonts w:ascii="Arial" w:hAnsi="Arial" w:cs="Arial"/>
          <w:i/>
          <w:iCs/>
        </w:rPr>
      </w:pPr>
    </w:p>
    <w:p w14:paraId="63DC0934" w14:textId="61DC1C71" w:rsidR="00EA36FE" w:rsidRPr="00EA36FE" w:rsidRDefault="00EA36FE" w:rsidP="00EA36FE">
      <w:pPr>
        <w:pStyle w:val="NormalWeb"/>
        <w:spacing w:before="0" w:beforeAutospacing="0" w:after="0" w:afterAutospacing="0"/>
        <w:rPr>
          <w:rFonts w:ascii="Arial" w:hAnsi="Arial" w:cs="Arial"/>
        </w:rPr>
      </w:pPr>
      <w:r w:rsidRPr="00EA36FE">
        <w:rPr>
          <w:rFonts w:ascii="Arial" w:hAnsi="Arial" w:cs="Arial"/>
          <w:i/>
          <w:iCs/>
        </w:rPr>
        <w:t xml:space="preserve">"The Clay Ovens initiative not only filled our stomachs but also filled our hearts with hope." </w:t>
      </w:r>
    </w:p>
    <w:p w14:paraId="16292D30"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473ECF9E"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6DBE7F7C" w14:textId="44B74E2C"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Application for the Congregation</w:t>
      </w:r>
    </w:p>
    <w:p w14:paraId="4A54AB98" w14:textId="77777777" w:rsidR="00555C9A" w:rsidRDefault="00555C9A" w:rsidP="00EA36FE">
      <w:pPr>
        <w:rPr>
          <w:rFonts w:ascii="Arial" w:eastAsia="Times New Roman" w:hAnsi="Arial" w:cs="Arial"/>
          <w:color w:val="000000" w:themeColor="text1"/>
          <w:kern w:val="0"/>
          <w:lang w:eastAsia="en-GB"/>
          <w14:ligatures w14:val="none"/>
        </w:rPr>
      </w:pPr>
    </w:p>
    <w:p w14:paraId="402DBBB2" w14:textId="498D3C72" w:rsidR="00EA36FE" w:rsidRPr="00EA36FE" w:rsidRDefault="00EA36FE" w:rsidP="00EA36FE">
      <w:pPr>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How</w:t>
      </w:r>
      <w:r w:rsidRPr="00EA36FE">
        <w:rPr>
          <w:rFonts w:ascii="Arial" w:eastAsia="Times New Roman" w:hAnsi="Arial" w:cs="Arial"/>
          <w:color w:val="000000" w:themeColor="text1"/>
          <w:kern w:val="0"/>
          <w:lang w:eastAsia="en-GB"/>
          <w14:ligatures w14:val="none"/>
        </w:rPr>
        <w:t xml:space="preserve"> does </w:t>
      </w:r>
      <w:r>
        <w:rPr>
          <w:rFonts w:ascii="Arial" w:eastAsia="Times New Roman" w:hAnsi="Arial" w:cs="Arial"/>
          <w:color w:val="000000" w:themeColor="text1"/>
          <w:kern w:val="0"/>
          <w:lang w:eastAsia="en-GB"/>
          <w14:ligatures w14:val="none"/>
        </w:rPr>
        <w:t xml:space="preserve">this story enable </w:t>
      </w:r>
      <w:r w:rsidRPr="00EA36FE">
        <w:rPr>
          <w:rFonts w:ascii="Arial" w:eastAsia="Times New Roman" w:hAnsi="Arial" w:cs="Arial"/>
          <w:color w:val="000000" w:themeColor="text1"/>
          <w:kern w:val="0"/>
          <w:lang w:eastAsia="en-GB"/>
          <w14:ligatures w14:val="none"/>
        </w:rPr>
        <w:t>us to be</w:t>
      </w:r>
      <w:r>
        <w:rPr>
          <w:rFonts w:ascii="Arial" w:eastAsia="Times New Roman" w:hAnsi="Arial" w:cs="Arial"/>
          <w:color w:val="000000" w:themeColor="text1"/>
          <w:kern w:val="0"/>
          <w:lang w:eastAsia="en-GB"/>
          <w14:ligatures w14:val="none"/>
        </w:rPr>
        <w:t>come</w:t>
      </w:r>
      <w:r w:rsidRPr="00EA36FE">
        <w:rPr>
          <w:rFonts w:ascii="Arial" w:eastAsia="Times New Roman" w:hAnsi="Arial" w:cs="Arial"/>
          <w:color w:val="000000" w:themeColor="text1"/>
          <w:kern w:val="0"/>
          <w:lang w:eastAsia="en-GB"/>
          <w14:ligatures w14:val="none"/>
        </w:rPr>
        <w:t xml:space="preserve"> wise builders this harvest season? It means:</w:t>
      </w:r>
    </w:p>
    <w:p w14:paraId="032B5DF8" w14:textId="0F772FFD" w:rsidR="00EA36FE" w:rsidRPr="00EA36FE" w:rsidRDefault="00EA36FE" w:rsidP="00EA36FE">
      <w:pPr>
        <w:numPr>
          <w:ilvl w:val="0"/>
          <w:numId w:val="2"/>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Praying</w:t>
      </w:r>
      <w:r w:rsidRPr="00EA36FE">
        <w:rPr>
          <w:rFonts w:ascii="Arial" w:eastAsia="Times New Roman" w:hAnsi="Arial" w:cs="Arial"/>
          <w:color w:val="000000" w:themeColor="text1"/>
          <w:kern w:val="0"/>
          <w:lang w:eastAsia="en-GB"/>
          <w14:ligatures w14:val="none"/>
        </w:rPr>
        <w:t xml:space="preserve"> – </w:t>
      </w:r>
      <w:r>
        <w:rPr>
          <w:rFonts w:ascii="Arial" w:eastAsia="Times New Roman" w:hAnsi="Arial" w:cs="Arial"/>
          <w:color w:val="000000" w:themeColor="text1"/>
          <w:kern w:val="0"/>
          <w:lang w:eastAsia="en-GB"/>
          <w14:ligatures w14:val="none"/>
        </w:rPr>
        <w:t>we can use</w:t>
      </w:r>
      <w:r w:rsidRPr="00EA36FE">
        <w:rPr>
          <w:rFonts w:ascii="Arial" w:eastAsia="Times New Roman" w:hAnsi="Arial" w:cs="Arial"/>
          <w:color w:val="000000" w:themeColor="text1"/>
          <w:kern w:val="0"/>
          <w:lang w:eastAsia="en-GB"/>
          <w14:ligatures w14:val="none"/>
        </w:rPr>
        <w:t xml:space="preserve"> the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resources to pray informed, specific prayers for each region.</w:t>
      </w:r>
    </w:p>
    <w:p w14:paraId="31C0A812" w14:textId="30B9BE18" w:rsidR="00EA36FE" w:rsidRPr="00EA36FE" w:rsidRDefault="00EA36FE" w:rsidP="00EA36FE">
      <w:pPr>
        <w:numPr>
          <w:ilvl w:val="0"/>
          <w:numId w:val="2"/>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Speaking</w:t>
      </w:r>
      <w:r w:rsidRPr="00EA36FE">
        <w:rPr>
          <w:rFonts w:ascii="Arial" w:eastAsia="Times New Roman" w:hAnsi="Arial" w:cs="Arial"/>
          <w:color w:val="000000" w:themeColor="text1"/>
          <w:kern w:val="0"/>
          <w:lang w:eastAsia="en-GB"/>
          <w14:ligatures w14:val="none"/>
        </w:rPr>
        <w:t xml:space="preserve"> – </w:t>
      </w:r>
      <w:r>
        <w:rPr>
          <w:rFonts w:ascii="Arial" w:eastAsia="Times New Roman" w:hAnsi="Arial" w:cs="Arial"/>
          <w:color w:val="000000" w:themeColor="text1"/>
          <w:kern w:val="0"/>
          <w:lang w:eastAsia="en-GB"/>
          <w14:ligatures w14:val="none"/>
        </w:rPr>
        <w:t>we can write</w:t>
      </w:r>
      <w:r w:rsidRPr="00EA36FE">
        <w:rPr>
          <w:rFonts w:ascii="Arial" w:eastAsia="Times New Roman" w:hAnsi="Arial" w:cs="Arial"/>
          <w:color w:val="000000" w:themeColor="text1"/>
          <w:kern w:val="0"/>
          <w:lang w:eastAsia="en-GB"/>
          <w14:ligatures w14:val="none"/>
        </w:rPr>
        <w:t xml:space="preserve"> to our MPs about trade justice, climate finance, and peace in Israel-Palestine, following the resolutions of General Assembly.</w:t>
      </w:r>
    </w:p>
    <w:p w14:paraId="46FC7E20" w14:textId="77777777" w:rsidR="00EA36FE" w:rsidRPr="00EA36FE" w:rsidRDefault="00EA36FE" w:rsidP="00EA36FE">
      <w:pPr>
        <w:numPr>
          <w:ilvl w:val="0"/>
          <w:numId w:val="2"/>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Acting</w:t>
      </w:r>
      <w:r w:rsidRPr="00EA36FE">
        <w:rPr>
          <w:rFonts w:ascii="Arial" w:eastAsia="Times New Roman" w:hAnsi="Arial" w:cs="Arial"/>
          <w:color w:val="000000" w:themeColor="text1"/>
          <w:kern w:val="0"/>
          <w:lang w:eastAsia="en-GB"/>
          <w14:ligatures w14:val="none"/>
        </w:rPr>
        <w:t xml:space="preserve"> – becoming a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church, appointing a link person, and receiving the </w:t>
      </w:r>
      <w:r w:rsidRPr="00EA36FE">
        <w:rPr>
          <w:rFonts w:ascii="Arial" w:eastAsia="Times New Roman" w:hAnsi="Arial" w:cs="Arial"/>
          <w:i/>
          <w:iCs/>
          <w:color w:val="000000" w:themeColor="text1"/>
          <w:kern w:val="0"/>
          <w:lang w:eastAsia="en-GB"/>
          <w14:ligatures w14:val="none"/>
        </w:rPr>
        <w:t>Moving Stories</w:t>
      </w:r>
      <w:r w:rsidRPr="00EA36FE">
        <w:rPr>
          <w:rFonts w:ascii="Arial" w:eastAsia="Times New Roman" w:hAnsi="Arial" w:cs="Arial"/>
          <w:color w:val="000000" w:themeColor="text1"/>
          <w:kern w:val="0"/>
          <w:lang w:eastAsia="en-GB"/>
          <w14:ligatures w14:val="none"/>
        </w:rPr>
        <w:t> magazine each quarter.</w:t>
      </w:r>
    </w:p>
    <w:p w14:paraId="0365717F" w14:textId="1C82851C" w:rsidR="00EA36FE" w:rsidRPr="00EA36FE" w:rsidRDefault="00EA36FE" w:rsidP="00EA36FE">
      <w:pPr>
        <w:numPr>
          <w:ilvl w:val="0"/>
          <w:numId w:val="2"/>
        </w:num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Giving</w:t>
      </w:r>
      <w:r w:rsidRPr="00EA36FE">
        <w:rPr>
          <w:rFonts w:ascii="Arial" w:eastAsia="Times New Roman" w:hAnsi="Arial" w:cs="Arial"/>
          <w:color w:val="000000" w:themeColor="text1"/>
          <w:kern w:val="0"/>
          <w:lang w:eastAsia="en-GB"/>
          <w14:ligatures w14:val="none"/>
        </w:rPr>
        <w:t> – supporting</w:t>
      </w:r>
      <w:r>
        <w:rPr>
          <w:rFonts w:ascii="Arial" w:eastAsia="Times New Roman" w:hAnsi="Arial" w:cs="Arial"/>
          <w:color w:val="000000" w:themeColor="text1"/>
          <w:kern w:val="0"/>
          <w:lang w:eastAsia="en-GB"/>
          <w14:ligatures w14:val="none"/>
        </w:rPr>
        <w:t xml:space="preserve"> our</w:t>
      </w:r>
      <w:r w:rsidRPr="00EA36FE">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w:t>
      </w:r>
      <w:r>
        <w:rPr>
          <w:rFonts w:ascii="Arial" w:eastAsia="Times New Roman" w:hAnsi="Arial" w:cs="Arial"/>
          <w:color w:val="000000" w:themeColor="text1"/>
          <w:kern w:val="0"/>
          <w:lang w:eastAsia="en-GB"/>
          <w14:ligatures w14:val="none"/>
        </w:rPr>
        <w:t xml:space="preserve">partners </w:t>
      </w:r>
      <w:r w:rsidRPr="00EA36FE">
        <w:rPr>
          <w:rFonts w:ascii="Arial" w:eastAsia="Times New Roman" w:hAnsi="Arial" w:cs="Arial"/>
          <w:color w:val="000000" w:themeColor="text1"/>
          <w:kern w:val="0"/>
          <w:lang w:eastAsia="en-GB"/>
          <w14:ligatures w14:val="none"/>
        </w:rPr>
        <w:t>thr</w:t>
      </w:r>
      <w:r>
        <w:rPr>
          <w:rFonts w:ascii="Arial" w:eastAsia="Times New Roman" w:hAnsi="Arial" w:cs="Arial"/>
          <w:color w:val="000000" w:themeColor="text1"/>
          <w:kern w:val="0"/>
          <w:lang w:eastAsia="en-GB"/>
          <w14:ligatures w14:val="none"/>
        </w:rPr>
        <w:t>ough various donations and</w:t>
      </w:r>
      <w:r w:rsidRPr="00EA36FE">
        <w:rPr>
          <w:rFonts w:ascii="Arial" w:eastAsia="Times New Roman" w:hAnsi="Arial" w:cs="Arial"/>
          <w:color w:val="000000" w:themeColor="text1"/>
          <w:kern w:val="0"/>
          <w:lang w:eastAsia="en-GB"/>
          <w14:ligatures w14:val="none"/>
        </w:rPr>
        <w:t xml:space="preserve"> </w:t>
      </w:r>
      <w:r>
        <w:rPr>
          <w:rFonts w:ascii="Arial" w:eastAsia="Times New Roman" w:hAnsi="Arial" w:cs="Arial"/>
          <w:color w:val="000000" w:themeColor="text1"/>
          <w:kern w:val="0"/>
          <w:lang w:eastAsia="en-GB"/>
          <w14:ligatures w14:val="none"/>
        </w:rPr>
        <w:t>a</w:t>
      </w:r>
      <w:r w:rsidRPr="00EA36FE">
        <w:rPr>
          <w:rFonts w:ascii="Arial" w:eastAsia="Times New Roman" w:hAnsi="Arial" w:cs="Arial"/>
          <w:color w:val="000000" w:themeColor="text1"/>
          <w:kern w:val="0"/>
          <w:lang w:eastAsia="en-GB"/>
          <w14:ligatures w14:val="none"/>
        </w:rPr>
        <w:t>ppeal</w:t>
      </w:r>
      <w:r>
        <w:rPr>
          <w:rFonts w:ascii="Arial" w:eastAsia="Times New Roman" w:hAnsi="Arial" w:cs="Arial"/>
          <w:color w:val="000000" w:themeColor="text1"/>
          <w:kern w:val="0"/>
          <w:lang w:eastAsia="en-GB"/>
          <w14:ligatures w14:val="none"/>
        </w:rPr>
        <w:t xml:space="preserve">s like the recent </w:t>
      </w:r>
      <w:r w:rsidRPr="00EA36FE">
        <w:rPr>
          <w:rFonts w:ascii="Arial" w:eastAsia="Times New Roman" w:hAnsi="Arial" w:cs="Arial"/>
          <w:color w:val="000000" w:themeColor="text1"/>
          <w:kern w:val="0"/>
          <w:lang w:eastAsia="en-GB"/>
          <w14:ligatures w14:val="none"/>
        </w:rPr>
        <w:t xml:space="preserve">Hurricane Melissa appeal </w:t>
      </w:r>
      <w:r>
        <w:rPr>
          <w:rFonts w:ascii="Arial" w:eastAsia="Times New Roman" w:hAnsi="Arial" w:cs="Arial"/>
          <w:color w:val="000000" w:themeColor="text1"/>
          <w:kern w:val="0"/>
          <w:lang w:eastAsia="en-GB"/>
          <w14:ligatures w14:val="none"/>
        </w:rPr>
        <w:t>for</w:t>
      </w:r>
      <w:r w:rsidRPr="00EA36FE">
        <w:rPr>
          <w:rFonts w:ascii="Arial" w:eastAsia="Times New Roman" w:hAnsi="Arial" w:cs="Arial"/>
          <w:color w:val="000000" w:themeColor="text1"/>
          <w:kern w:val="0"/>
          <w:lang w:eastAsia="en-GB"/>
          <w14:ligatures w14:val="none"/>
        </w:rPr>
        <w:t xml:space="preserve"> Jamaica.</w:t>
      </w:r>
    </w:p>
    <w:p w14:paraId="5F7F7C52" w14:textId="65BFCAEF" w:rsidR="00EA36FE" w:rsidRDefault="00EA36FE" w:rsidP="00EA36FE">
      <w:pPr>
        <w:rPr>
          <w:rFonts w:ascii="Arial" w:eastAsia="Times New Roman" w:hAnsi="Arial" w:cs="Arial"/>
          <w:color w:val="000000" w:themeColor="text1"/>
          <w:kern w:val="0"/>
          <w:lang w:eastAsia="en-GB"/>
          <w14:ligatures w14:val="none"/>
        </w:rPr>
      </w:pPr>
    </w:p>
    <w:p w14:paraId="6E9011D7" w14:textId="4814D038"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The preacher should find a contextually appropriate way to end the sermon.</w:t>
      </w:r>
    </w:p>
    <w:p w14:paraId="38D148CE"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5A6DF199">
          <v:rect id="_x0000_i1034" alt="" style="width:451.3pt;height:.05pt;mso-width-percent:0;mso-height-percent:0;mso-width-percent:0;mso-height-percent:0" o:hralign="center" o:hrstd="t" o:hrnoshade="t" o:hr="t" fillcolor="#f9fafb" stroked="f"/>
        </w:pict>
      </w:r>
    </w:p>
    <w:p w14:paraId="4FE2D9B5"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10. Intercessory Prayer</w:t>
      </w:r>
    </w:p>
    <w:p w14:paraId="3C62CFB7" w14:textId="77777777" w:rsidR="00EA36FE" w:rsidRDefault="00EA36FE" w:rsidP="00EA36FE">
      <w:pPr>
        <w:rPr>
          <w:rFonts w:ascii="Arial" w:eastAsia="Times New Roman" w:hAnsi="Arial" w:cs="Arial"/>
          <w:i/>
          <w:iCs/>
          <w:color w:val="000000" w:themeColor="text1"/>
          <w:kern w:val="0"/>
          <w:lang w:eastAsia="en-GB"/>
          <w14:ligatures w14:val="none"/>
        </w:rPr>
      </w:pPr>
    </w:p>
    <w:p w14:paraId="4CC6CA8C" w14:textId="6184BD66"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Let us bring our prayers for the world before the throne of grace.</w:t>
      </w:r>
    </w:p>
    <w:p w14:paraId="015535E1"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*Each petition may be followed by a response such as: </w:t>
      </w:r>
      <w:r w:rsidRPr="00EA36FE">
        <w:rPr>
          <w:rFonts w:ascii="Arial" w:eastAsia="Times New Roman" w:hAnsi="Arial" w:cs="Arial"/>
          <w:i/>
          <w:iCs/>
          <w:color w:val="000000" w:themeColor="text1"/>
          <w:kern w:val="0"/>
          <w:lang w:eastAsia="en-GB"/>
          <w14:ligatures w14:val="none"/>
        </w:rPr>
        <w:t>Lord, hear us</w:t>
      </w:r>
      <w:r w:rsidRPr="00EA36FE">
        <w:rPr>
          <w:rFonts w:ascii="Arial" w:eastAsia="Times New Roman" w:hAnsi="Arial" w:cs="Arial"/>
          <w:b/>
          <w:bCs/>
          <w:color w:val="000000" w:themeColor="text1"/>
          <w:kern w:val="0"/>
          <w:lang w:eastAsia="en-GB"/>
          <w14:ligatures w14:val="none"/>
        </w:rPr>
        <w:t>. Lord, graciously hear us.</w:t>
      </w:r>
      <w:r w:rsidRPr="00EA36FE">
        <w:rPr>
          <w:rFonts w:ascii="Arial" w:eastAsia="Times New Roman" w:hAnsi="Arial" w:cs="Arial"/>
          <w:color w:val="000000" w:themeColor="text1"/>
          <w:kern w:val="0"/>
          <w:lang w:eastAsia="en-GB"/>
          <w14:ligatures w14:val="none"/>
        </w:rPr>
        <w:t> *</w:t>
      </w:r>
    </w:p>
    <w:p w14:paraId="40D0CD19" w14:textId="77777777" w:rsidR="00EA36FE" w:rsidRDefault="00EA36FE" w:rsidP="00EA36FE">
      <w:pPr>
        <w:rPr>
          <w:rFonts w:ascii="Arial" w:eastAsia="Times New Roman" w:hAnsi="Arial" w:cs="Arial"/>
          <w:b/>
          <w:bCs/>
          <w:color w:val="000000" w:themeColor="text1"/>
          <w:kern w:val="0"/>
          <w:lang w:eastAsia="en-GB"/>
          <w14:ligatures w14:val="none"/>
        </w:rPr>
      </w:pPr>
    </w:p>
    <w:p w14:paraId="3D00A41F" w14:textId="237B5C14"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the world and its harvest:</w:t>
      </w:r>
      <w:r w:rsidRPr="00EA36FE">
        <w:rPr>
          <w:rFonts w:ascii="Arial" w:eastAsia="Times New Roman" w:hAnsi="Arial" w:cs="Arial"/>
          <w:color w:val="000000" w:themeColor="text1"/>
          <w:kern w:val="0"/>
          <w:lang w:eastAsia="en-GB"/>
          <w14:ligatures w14:val="none"/>
        </w:rPr>
        <w:t xml:space="preserve"> We pray for the earth, groaning under the weight of climate change, deforestation, and pollution. Bless all who farm the land and fish the </w:t>
      </w:r>
      <w:proofErr w:type="gramStart"/>
      <w:r w:rsidRPr="00EA36FE">
        <w:rPr>
          <w:rFonts w:ascii="Arial" w:eastAsia="Times New Roman" w:hAnsi="Arial" w:cs="Arial"/>
          <w:color w:val="000000" w:themeColor="text1"/>
          <w:kern w:val="0"/>
          <w:lang w:eastAsia="en-GB"/>
          <w14:ligatures w14:val="none"/>
        </w:rPr>
        <w:t>seas, and</w:t>
      </w:r>
      <w:proofErr w:type="gramEnd"/>
      <w:r w:rsidRPr="00EA36FE">
        <w:rPr>
          <w:rFonts w:ascii="Arial" w:eastAsia="Times New Roman" w:hAnsi="Arial" w:cs="Arial"/>
          <w:color w:val="000000" w:themeColor="text1"/>
          <w:kern w:val="0"/>
          <w:lang w:eastAsia="en-GB"/>
          <w14:ligatures w14:val="none"/>
        </w:rPr>
        <w:t xml:space="preserve"> guide our nations to be wise stewards of creation.</w:t>
      </w:r>
      <w:r>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Lord…</w:t>
      </w:r>
    </w:p>
    <w:p w14:paraId="6630CF79" w14:textId="77777777" w:rsidR="00EA36FE" w:rsidRDefault="00EA36FE" w:rsidP="00EA36FE">
      <w:pPr>
        <w:rPr>
          <w:rFonts w:ascii="Arial" w:eastAsia="Times New Roman" w:hAnsi="Arial" w:cs="Arial"/>
          <w:b/>
          <w:bCs/>
          <w:color w:val="000000" w:themeColor="text1"/>
          <w:kern w:val="0"/>
          <w:lang w:eastAsia="en-GB"/>
          <w14:ligatures w14:val="none"/>
        </w:rPr>
      </w:pPr>
    </w:p>
    <w:p w14:paraId="59237E11"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Bangladesh:</w:t>
      </w:r>
      <w:r w:rsidRPr="00EA36FE">
        <w:rPr>
          <w:rFonts w:ascii="Arial" w:eastAsia="Times New Roman" w:hAnsi="Arial" w:cs="Arial"/>
          <w:color w:val="000000" w:themeColor="text1"/>
          <w:kern w:val="0"/>
          <w:lang w:eastAsia="en-GB"/>
          <w14:ligatures w14:val="none"/>
        </w:rPr>
        <w:t xml:space="preserve"> We pray for the people of Bangladesh, especially those living in the low-lying delta regions threatened by rising seas and extreme weather. We give </w:t>
      </w:r>
      <w:r w:rsidRPr="00EA36FE">
        <w:rPr>
          <w:rFonts w:ascii="Arial" w:eastAsia="Times New Roman" w:hAnsi="Arial" w:cs="Arial"/>
          <w:color w:val="000000" w:themeColor="text1"/>
          <w:kern w:val="0"/>
          <w:lang w:eastAsia="en-GB"/>
          <w14:ligatures w14:val="none"/>
        </w:rPr>
        <w:lastRenderedPageBreak/>
        <w:t>thanks for the work of our partners, such as GUK, who empower women and build resilience in the face of disaster. Bless Rabiya and all the Rohingya refugees in Cox’s Bazar who have found hope and dignity through sewing and livelihood projects.</w:t>
      </w:r>
      <w:r>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Lord…</w:t>
      </w:r>
    </w:p>
    <w:p w14:paraId="5CA5199F" w14:textId="41A82905" w:rsidR="00EA36FE" w:rsidRPr="00EA36FE" w:rsidRDefault="00EA36FE" w:rsidP="00EA36FE">
      <w:pPr>
        <w:rPr>
          <w:rFonts w:ascii="Arial" w:eastAsia="Times New Roman" w:hAnsi="Arial" w:cs="Arial"/>
          <w:color w:val="000000" w:themeColor="text1"/>
          <w:kern w:val="0"/>
          <w:lang w:eastAsia="en-GB"/>
          <w14:ligatures w14:val="none"/>
        </w:rPr>
      </w:pPr>
    </w:p>
    <w:p w14:paraId="3B598463"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Zimbabwe:</w:t>
      </w:r>
      <w:r w:rsidRPr="00EA36FE">
        <w:rPr>
          <w:rFonts w:ascii="Arial" w:eastAsia="Times New Roman" w:hAnsi="Arial" w:cs="Arial"/>
          <w:color w:val="000000" w:themeColor="text1"/>
          <w:kern w:val="0"/>
          <w:lang w:eastAsia="en-GB"/>
          <w14:ligatures w14:val="none"/>
        </w:rPr>
        <w:t> We pray for the people of Zimbabwe, facing economic hardship, food insecurity, and the long shadow of political instability. We give thanks for the resilience of communities and the faithfulness of our partners. Bless all who work for justice, healing, and reconciliation in that beautiful land.</w:t>
      </w:r>
      <w:r>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Lord…</w:t>
      </w:r>
    </w:p>
    <w:p w14:paraId="44D4BE54" w14:textId="7438AFA4" w:rsidR="00EA36FE" w:rsidRPr="00EA36FE" w:rsidRDefault="00EA36FE" w:rsidP="00EA36FE">
      <w:pPr>
        <w:rPr>
          <w:rFonts w:ascii="Arial" w:eastAsia="Times New Roman" w:hAnsi="Arial" w:cs="Arial"/>
          <w:color w:val="000000" w:themeColor="text1"/>
          <w:kern w:val="0"/>
          <w:lang w:eastAsia="en-GB"/>
          <w14:ligatures w14:val="none"/>
        </w:rPr>
      </w:pPr>
    </w:p>
    <w:p w14:paraId="2BF10207"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Israel and Palestin</w:t>
      </w:r>
      <w:r>
        <w:rPr>
          <w:rFonts w:ascii="Arial" w:eastAsia="Times New Roman" w:hAnsi="Arial" w:cs="Arial"/>
          <w:b/>
          <w:bCs/>
          <w:color w:val="000000" w:themeColor="text1"/>
          <w:kern w:val="0"/>
          <w:lang w:eastAsia="en-GB"/>
          <w14:ligatures w14:val="none"/>
        </w:rPr>
        <w:t>e</w:t>
      </w:r>
      <w:r w:rsidRPr="00EA36FE">
        <w:rPr>
          <w:rFonts w:ascii="Arial" w:eastAsia="Times New Roman" w:hAnsi="Arial" w:cs="Arial"/>
          <w:b/>
          <w:bCs/>
          <w:color w:val="000000" w:themeColor="text1"/>
          <w:kern w:val="0"/>
          <w:lang w:eastAsia="en-GB"/>
          <w14:ligatures w14:val="none"/>
        </w:rPr>
        <w:t>:</w:t>
      </w:r>
      <w:r w:rsidRPr="00EA36FE">
        <w:rPr>
          <w:rFonts w:ascii="Arial" w:eastAsia="Times New Roman" w:hAnsi="Arial" w:cs="Arial"/>
          <w:color w:val="000000" w:themeColor="text1"/>
          <w:kern w:val="0"/>
          <w:lang w:eastAsia="en-GB"/>
          <w14:ligatures w14:val="none"/>
        </w:rPr>
        <w:t xml:space="preserve"> We pray for an end to the occupation, the violence, and the despair. We pray for a just peace based on equality, dignity, and security for both Israelis and Palestinians. We remember </w:t>
      </w:r>
      <w:r>
        <w:rPr>
          <w:rFonts w:ascii="Arial" w:eastAsia="Times New Roman" w:hAnsi="Arial" w:cs="Arial"/>
          <w:color w:val="000000" w:themeColor="text1"/>
          <w:kern w:val="0"/>
          <w:lang w:eastAsia="en-GB"/>
          <w14:ligatures w14:val="none"/>
        </w:rPr>
        <w:t xml:space="preserve">the widows </w:t>
      </w:r>
      <w:r w:rsidRPr="00EA36FE">
        <w:rPr>
          <w:rFonts w:ascii="Arial" w:eastAsia="Times New Roman" w:hAnsi="Arial" w:cs="Arial"/>
          <w:color w:val="000000" w:themeColor="text1"/>
          <w:kern w:val="0"/>
          <w:lang w:eastAsia="en-GB"/>
          <w14:ligatures w14:val="none"/>
        </w:rPr>
        <w:t>and all the children of Gaza who have lost their homes, their schools, and their dreams. We give thanks for the witness of our partners, including the Palestinian Centre for Human Rights, and we pray that your church may never be silent in the face of injustice.</w:t>
      </w:r>
      <w:r>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Lord…</w:t>
      </w:r>
    </w:p>
    <w:p w14:paraId="309686FD" w14:textId="57E79166" w:rsidR="00EA36FE" w:rsidRPr="00EA36FE" w:rsidRDefault="00EA36FE" w:rsidP="00EA36FE">
      <w:pPr>
        <w:rPr>
          <w:rFonts w:ascii="Arial" w:eastAsia="Times New Roman" w:hAnsi="Arial" w:cs="Arial"/>
          <w:color w:val="000000" w:themeColor="text1"/>
          <w:kern w:val="0"/>
          <w:lang w:eastAsia="en-GB"/>
          <w14:ligatures w14:val="none"/>
        </w:rPr>
      </w:pPr>
    </w:p>
    <w:p w14:paraId="4BA791FC" w14:textId="77777777" w:rsidR="00EA36FE" w:rsidRPr="00EA36FE" w:rsidRDefault="00EA36FE" w:rsidP="00EA36FE">
      <w:pPr>
        <w:rPr>
          <w:rFonts w:ascii="Arial" w:eastAsia="Times New Roman" w:hAnsi="Arial" w:cs="Arial"/>
          <w:i/>
          <w:i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Jamaica and the work of CRAF:</w:t>
      </w:r>
      <w:r w:rsidRPr="00EA36FE">
        <w:rPr>
          <w:rFonts w:ascii="Arial" w:eastAsia="Times New Roman" w:hAnsi="Arial" w:cs="Arial"/>
          <w:color w:val="000000" w:themeColor="text1"/>
          <w:kern w:val="0"/>
          <w:lang w:eastAsia="en-GB"/>
          <w14:ligatures w14:val="none"/>
        </w:rPr>
        <w:t> We pray for our sisters and brothers in Jamaica as they walk the path of reparations and restorative justice. We give thanks for the Churches’ Reparations Action Forum, and for the apology offered by the United Reformed Church for the role of its antecedents in the transatlantic slave trade. Guide us as we begin this new partnership, that we may listen to the wisdom of our Jamaican partners and act justly.</w:t>
      </w:r>
      <w:r>
        <w:rPr>
          <w:rFonts w:ascii="Arial" w:eastAsia="Times New Roman" w:hAnsi="Arial" w:cs="Arial"/>
          <w:color w:val="000000" w:themeColor="text1"/>
          <w:kern w:val="0"/>
          <w:lang w:eastAsia="en-GB"/>
          <w14:ligatures w14:val="none"/>
        </w:rPr>
        <w:t xml:space="preserve"> </w:t>
      </w:r>
      <w:r w:rsidRPr="00EA36FE">
        <w:rPr>
          <w:rFonts w:ascii="Arial" w:eastAsia="Times New Roman" w:hAnsi="Arial" w:cs="Arial"/>
          <w:i/>
          <w:iCs/>
          <w:color w:val="000000" w:themeColor="text1"/>
          <w:kern w:val="0"/>
          <w:lang w:eastAsia="en-GB"/>
          <w14:ligatures w14:val="none"/>
        </w:rPr>
        <w:t>Lord…</w:t>
      </w:r>
    </w:p>
    <w:p w14:paraId="19C57606" w14:textId="76984164" w:rsidR="00EA36FE" w:rsidRPr="00EA36FE" w:rsidRDefault="00EA36FE" w:rsidP="00EA36FE">
      <w:pPr>
        <w:rPr>
          <w:rFonts w:ascii="Arial" w:eastAsia="Times New Roman" w:hAnsi="Arial" w:cs="Arial"/>
          <w:color w:val="000000" w:themeColor="text1"/>
          <w:kern w:val="0"/>
          <w:lang w:eastAsia="en-GB"/>
          <w14:ligatures w14:val="none"/>
        </w:rPr>
      </w:pPr>
    </w:p>
    <w:p w14:paraId="474D7D0D" w14:textId="0BFF4998" w:rsid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For our own congregation and Commitment for Life:</w:t>
      </w:r>
      <w:r w:rsidRPr="00EA36FE">
        <w:rPr>
          <w:rFonts w:ascii="Arial" w:eastAsia="Times New Roman" w:hAnsi="Arial" w:cs="Arial"/>
          <w:color w:val="000000" w:themeColor="text1"/>
          <w:kern w:val="0"/>
          <w:lang w:eastAsia="en-GB"/>
          <w14:ligatures w14:val="none"/>
        </w:rPr>
        <w:t xml:space="preserve"> We pray for our church’s </w:t>
      </w:r>
      <w:r w:rsidRPr="00EA36FE">
        <w:rPr>
          <w:rFonts w:ascii="Arial" w:eastAsia="Times New Roman" w:hAnsi="Arial" w:cs="Arial"/>
          <w:i/>
          <w:iCs/>
          <w:color w:val="000000" w:themeColor="text1"/>
          <w:kern w:val="0"/>
          <w:lang w:eastAsia="en-GB"/>
          <w14:ligatures w14:val="none"/>
        </w:rPr>
        <w:t>Commitment for Life</w:t>
      </w:r>
      <w:r w:rsidRPr="00EA36FE">
        <w:rPr>
          <w:rFonts w:ascii="Arial" w:eastAsia="Times New Roman" w:hAnsi="Arial" w:cs="Arial"/>
          <w:color w:val="000000" w:themeColor="text1"/>
          <w:kern w:val="0"/>
          <w:lang w:eastAsia="en-GB"/>
          <w14:ligatures w14:val="none"/>
        </w:rPr>
        <w:t xml:space="preserve"> link person, and for all who give, pray, and campaign through this programme. Deepen our commitment to global </w:t>
      </w:r>
      <w:r w:rsidR="00555C9A" w:rsidRPr="00EA36FE">
        <w:rPr>
          <w:rFonts w:ascii="Arial" w:eastAsia="Times New Roman" w:hAnsi="Arial" w:cs="Arial"/>
          <w:color w:val="000000" w:themeColor="text1"/>
          <w:kern w:val="0"/>
          <w:lang w:eastAsia="en-GB"/>
          <w14:ligatures w14:val="none"/>
        </w:rPr>
        <w:t>justice and</w:t>
      </w:r>
      <w:r w:rsidRPr="00EA36FE">
        <w:rPr>
          <w:rFonts w:ascii="Arial" w:eastAsia="Times New Roman" w:hAnsi="Arial" w:cs="Arial"/>
          <w:color w:val="000000" w:themeColor="text1"/>
          <w:kern w:val="0"/>
          <w:lang w:eastAsia="en-GB"/>
          <w14:ligatures w14:val="none"/>
        </w:rPr>
        <w:t xml:space="preserve"> help us to build our house on the rock of your </w:t>
      </w:r>
      <w:r w:rsidR="00555C9A">
        <w:rPr>
          <w:rFonts w:ascii="Arial" w:eastAsia="Times New Roman" w:hAnsi="Arial" w:cs="Arial"/>
          <w:color w:val="000000" w:themeColor="text1"/>
          <w:kern w:val="0"/>
          <w:lang w:eastAsia="en-GB"/>
          <w14:ligatures w14:val="none"/>
        </w:rPr>
        <w:t xml:space="preserve">Wise </w:t>
      </w:r>
      <w:r w:rsidRPr="00EA36FE">
        <w:rPr>
          <w:rFonts w:ascii="Arial" w:eastAsia="Times New Roman" w:hAnsi="Arial" w:cs="Arial"/>
          <w:color w:val="000000" w:themeColor="text1"/>
          <w:kern w:val="0"/>
          <w:lang w:eastAsia="en-GB"/>
          <w14:ligatures w14:val="none"/>
        </w:rPr>
        <w:t>Word</w:t>
      </w:r>
      <w:r w:rsidR="00555C9A">
        <w:rPr>
          <w:rFonts w:ascii="Arial" w:eastAsia="Times New Roman" w:hAnsi="Arial" w:cs="Arial"/>
          <w:color w:val="000000" w:themeColor="text1"/>
          <w:kern w:val="0"/>
          <w:lang w:eastAsia="en-GB"/>
          <w14:ligatures w14:val="none"/>
        </w:rPr>
        <w:t>, Jesus the Christ.</w:t>
      </w:r>
    </w:p>
    <w:p w14:paraId="202D68E0" w14:textId="77777777" w:rsidR="00EA36FE" w:rsidRPr="00EA36FE" w:rsidRDefault="00EA36FE" w:rsidP="00EA36FE">
      <w:pPr>
        <w:rPr>
          <w:rFonts w:ascii="Arial" w:eastAsia="Times New Roman" w:hAnsi="Arial" w:cs="Arial"/>
          <w:color w:val="000000" w:themeColor="text1"/>
          <w:kern w:val="0"/>
          <w:lang w:eastAsia="en-GB"/>
          <w14:ligatures w14:val="none"/>
        </w:rPr>
      </w:pPr>
    </w:p>
    <w:p w14:paraId="02C33065"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The prayer may conclude with the Lord’s Prayer, or with a collect:</w:t>
      </w:r>
    </w:p>
    <w:p w14:paraId="15C9E95B" w14:textId="77777777" w:rsidR="00555C9A" w:rsidRDefault="00555C9A" w:rsidP="00EA36FE">
      <w:pPr>
        <w:rPr>
          <w:rFonts w:ascii="Arial" w:eastAsia="Times New Roman" w:hAnsi="Arial" w:cs="Arial"/>
          <w:b/>
          <w:bCs/>
          <w:color w:val="000000" w:themeColor="text1"/>
          <w:kern w:val="0"/>
          <w:lang w:eastAsia="en-GB"/>
          <w14:ligatures w14:val="none"/>
        </w:rPr>
      </w:pPr>
    </w:p>
    <w:p w14:paraId="15244FE9" w14:textId="5BB6FB0C"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Gracious God, you have heard our prayers. In your mercy, answer them according to your will, for the sake of your Son, Jesus Christ our Lord. Amen.</w:t>
      </w:r>
    </w:p>
    <w:p w14:paraId="2D1A607C"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46DA70AC">
          <v:rect id="_x0000_i1035" alt="" style="width:451.3pt;height:.05pt;mso-width-percent:0;mso-height-percent:0;mso-width-percent:0;mso-height-percent:0" o:hralign="center" o:hrstd="t" o:hrnoshade="t" o:hr="t" fillcolor="#f9fafb" stroked="f"/>
        </w:pict>
      </w:r>
    </w:p>
    <w:p w14:paraId="67F4406C"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11. Closing Hymn</w:t>
      </w:r>
    </w:p>
    <w:p w14:paraId="63BDDD81" w14:textId="77777777" w:rsidR="00555C9A" w:rsidRDefault="00555C9A" w:rsidP="00EA36FE">
      <w:pPr>
        <w:rPr>
          <w:rFonts w:ascii="Arial" w:eastAsia="Times New Roman" w:hAnsi="Arial" w:cs="Arial"/>
          <w:i/>
          <w:iCs/>
          <w:color w:val="000000" w:themeColor="text1"/>
          <w:kern w:val="0"/>
          <w:lang w:eastAsia="en-GB"/>
          <w14:ligatures w14:val="none"/>
        </w:rPr>
      </w:pPr>
    </w:p>
    <w:p w14:paraId="20586519" w14:textId="7E0A1468"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Suggestion: </w:t>
      </w:r>
      <w:r w:rsidRPr="00EA36FE">
        <w:rPr>
          <w:rFonts w:ascii="Arial" w:eastAsia="Times New Roman" w:hAnsi="Arial" w:cs="Arial"/>
          <w:b/>
          <w:bCs/>
          <w:i/>
          <w:iCs/>
          <w:color w:val="000000" w:themeColor="text1"/>
          <w:kern w:val="0"/>
          <w:lang w:eastAsia="en-GB"/>
          <w14:ligatures w14:val="none"/>
        </w:rPr>
        <w:t>“Lord of the harvest, hear”</w:t>
      </w:r>
      <w:r w:rsidRPr="00EA36FE">
        <w:rPr>
          <w:rFonts w:ascii="Arial" w:eastAsia="Times New Roman" w:hAnsi="Arial" w:cs="Arial"/>
          <w:i/>
          <w:iCs/>
          <w:color w:val="000000" w:themeColor="text1"/>
          <w:kern w:val="0"/>
          <w:lang w:eastAsia="en-GB"/>
          <w14:ligatures w14:val="none"/>
        </w:rPr>
        <w:t> (Rejoice and Sing 531).</w:t>
      </w:r>
    </w:p>
    <w:p w14:paraId="7A2B3F34"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*Alternative: </w:t>
      </w:r>
      <w:r w:rsidRPr="00EA36FE">
        <w:rPr>
          <w:rFonts w:ascii="Arial" w:eastAsia="Times New Roman" w:hAnsi="Arial" w:cs="Arial"/>
          <w:b/>
          <w:bCs/>
          <w:color w:val="000000" w:themeColor="text1"/>
          <w:kern w:val="0"/>
          <w:lang w:eastAsia="en-GB"/>
          <w14:ligatures w14:val="none"/>
        </w:rPr>
        <w:t>“Beauty for brokenness”</w:t>
      </w:r>
      <w:r w:rsidRPr="00EA36FE">
        <w:rPr>
          <w:rFonts w:ascii="Arial" w:eastAsia="Times New Roman" w:hAnsi="Arial" w:cs="Arial"/>
          <w:color w:val="000000" w:themeColor="text1"/>
          <w:kern w:val="0"/>
          <w:lang w:eastAsia="en-GB"/>
          <w14:ligatures w14:val="none"/>
        </w:rPr>
        <w:t xml:space="preserve"> (MP 50) – a powerful justice-focused hymn that connects harvest with global </w:t>
      </w:r>
      <w:proofErr w:type="gramStart"/>
      <w:r w:rsidRPr="00EA36FE">
        <w:rPr>
          <w:rFonts w:ascii="Arial" w:eastAsia="Times New Roman" w:hAnsi="Arial" w:cs="Arial"/>
          <w:color w:val="000000" w:themeColor="text1"/>
          <w:kern w:val="0"/>
          <w:lang w:eastAsia="en-GB"/>
          <w14:ligatures w14:val="none"/>
        </w:rPr>
        <w:t>need.*</w:t>
      </w:r>
      <w:proofErr w:type="gramEnd"/>
    </w:p>
    <w:p w14:paraId="6824A6E6" w14:textId="77777777" w:rsidR="00EA36FE" w:rsidRPr="00EA36FE" w:rsidRDefault="00514907" w:rsidP="00EA36FE">
      <w:pPr>
        <w:rPr>
          <w:rFonts w:ascii="Arial" w:eastAsia="Times New Roman" w:hAnsi="Arial" w:cs="Arial"/>
          <w:color w:val="000000" w:themeColor="text1"/>
          <w:kern w:val="0"/>
          <w:lang w:eastAsia="en-GB"/>
          <w14:ligatures w14:val="none"/>
        </w:rPr>
      </w:pPr>
      <w:r>
        <w:rPr>
          <w:rFonts w:ascii="Arial" w:eastAsia="Times New Roman" w:hAnsi="Arial" w:cs="Arial"/>
          <w:noProof/>
          <w:color w:val="000000" w:themeColor="text1"/>
          <w:kern w:val="0"/>
          <w:lang w:eastAsia="en-GB"/>
        </w:rPr>
        <w:pict w14:anchorId="45214B27">
          <v:rect id="_x0000_i1036" alt="" style="width:451.3pt;height:.05pt;mso-width-percent:0;mso-height-percent:0;mso-width-percent:0;mso-height-percent:0" o:hralign="center" o:hrstd="t" o:hrnoshade="t" o:hr="t" fillcolor="#f9fafb" stroked="f"/>
        </w:pict>
      </w:r>
    </w:p>
    <w:p w14:paraId="6123ACE1" w14:textId="77777777" w:rsidR="00EA36FE" w:rsidRPr="00EA36FE" w:rsidRDefault="00EA36FE" w:rsidP="00EA36FE">
      <w:pPr>
        <w:outlineLvl w:val="2"/>
        <w:rPr>
          <w:rFonts w:ascii="Arial" w:eastAsia="Times New Roman" w:hAnsi="Arial" w:cs="Arial"/>
          <w:b/>
          <w:bCs/>
          <w:color w:val="000000" w:themeColor="text1"/>
          <w:kern w:val="0"/>
          <w:lang w:eastAsia="en-GB"/>
          <w14:ligatures w14:val="none"/>
        </w:rPr>
      </w:pPr>
      <w:r w:rsidRPr="00EA36FE">
        <w:rPr>
          <w:rFonts w:ascii="Arial" w:eastAsia="Times New Roman" w:hAnsi="Arial" w:cs="Arial"/>
          <w:b/>
          <w:bCs/>
          <w:color w:val="000000" w:themeColor="text1"/>
          <w:kern w:val="0"/>
          <w:lang w:eastAsia="en-GB"/>
          <w14:ligatures w14:val="none"/>
        </w:rPr>
        <w:t>12. Benediction</w:t>
      </w:r>
    </w:p>
    <w:p w14:paraId="1DCAF057" w14:textId="77777777" w:rsidR="00555C9A" w:rsidRDefault="00555C9A" w:rsidP="00EA36FE">
      <w:pPr>
        <w:rPr>
          <w:rFonts w:ascii="Arial" w:eastAsia="Times New Roman" w:hAnsi="Arial" w:cs="Arial"/>
          <w:i/>
          <w:iCs/>
          <w:color w:val="000000" w:themeColor="text1"/>
          <w:kern w:val="0"/>
          <w:lang w:eastAsia="en-GB"/>
          <w14:ligatures w14:val="none"/>
        </w:rPr>
      </w:pPr>
    </w:p>
    <w:p w14:paraId="30AC2016" w14:textId="05E7844B"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Leader</w:t>
      </w:r>
      <w:r w:rsidRPr="00EA36FE">
        <w:rPr>
          <w:rFonts w:ascii="Arial" w:eastAsia="Times New Roman" w:hAnsi="Arial" w:cs="Arial"/>
          <w:color w:val="000000" w:themeColor="text1"/>
          <w:kern w:val="0"/>
          <w:lang w:eastAsia="en-GB"/>
          <w14:ligatures w14:val="none"/>
        </w:rPr>
        <w:t>: May the wisdom of God guide your feet.</w:t>
      </w:r>
      <w:r w:rsidRPr="00EA36FE">
        <w:rPr>
          <w:rFonts w:ascii="Arial" w:eastAsia="Times New Roman" w:hAnsi="Arial" w:cs="Arial"/>
          <w:color w:val="000000" w:themeColor="text1"/>
          <w:kern w:val="0"/>
          <w:lang w:eastAsia="en-GB"/>
          <w14:ligatures w14:val="none"/>
        </w:rPr>
        <w:br/>
        <w:t>May the love of Christ fill your hearts.</w:t>
      </w:r>
      <w:r w:rsidRPr="00EA36FE">
        <w:rPr>
          <w:rFonts w:ascii="Arial" w:eastAsia="Times New Roman" w:hAnsi="Arial" w:cs="Arial"/>
          <w:color w:val="000000" w:themeColor="text1"/>
          <w:kern w:val="0"/>
          <w:lang w:eastAsia="en-GB"/>
          <w14:ligatures w14:val="none"/>
        </w:rPr>
        <w:br/>
        <w:t>May the power of the Holy Spirit strengthen your hands.</w:t>
      </w:r>
    </w:p>
    <w:p w14:paraId="5657B87E" w14:textId="77777777" w:rsidR="00EA36FE" w:rsidRPr="00EA36FE"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color w:val="000000" w:themeColor="text1"/>
          <w:kern w:val="0"/>
          <w:lang w:eastAsia="en-GB"/>
          <w14:ligatures w14:val="none"/>
        </w:rPr>
        <w:t>Go from this place as wise builders, hearing the Word of God and acting on it.</w:t>
      </w:r>
      <w:r w:rsidRPr="00EA36FE">
        <w:rPr>
          <w:rFonts w:ascii="Arial" w:eastAsia="Times New Roman" w:hAnsi="Arial" w:cs="Arial"/>
          <w:color w:val="000000" w:themeColor="text1"/>
          <w:kern w:val="0"/>
          <w:lang w:eastAsia="en-GB"/>
          <w14:ligatures w14:val="none"/>
        </w:rPr>
        <w:br/>
        <w:t>Speak wise words – words of truth, words of justice, words of hope.</w:t>
      </w:r>
      <w:r w:rsidRPr="00EA36FE">
        <w:rPr>
          <w:rFonts w:ascii="Arial" w:eastAsia="Times New Roman" w:hAnsi="Arial" w:cs="Arial"/>
          <w:color w:val="000000" w:themeColor="text1"/>
          <w:kern w:val="0"/>
          <w:lang w:eastAsia="en-GB"/>
          <w14:ligatures w14:val="none"/>
        </w:rPr>
        <w:br/>
        <w:t>And may the blessing of God Almighty – Father, Son, and Holy Spirit – be upon you and remain with you always.</w:t>
      </w:r>
    </w:p>
    <w:p w14:paraId="772775C2" w14:textId="0CA7D42F" w:rsidR="00EA36FE" w:rsidRPr="00555C9A" w:rsidRDefault="00EA36FE" w:rsidP="00EA36FE">
      <w:pPr>
        <w:rPr>
          <w:rFonts w:ascii="Arial" w:eastAsia="Times New Roman" w:hAnsi="Arial" w:cs="Arial"/>
          <w:color w:val="000000" w:themeColor="text1"/>
          <w:kern w:val="0"/>
          <w:lang w:eastAsia="en-GB"/>
          <w14:ligatures w14:val="none"/>
        </w:rPr>
      </w:pPr>
      <w:r w:rsidRPr="00EA36FE">
        <w:rPr>
          <w:rFonts w:ascii="Arial" w:eastAsia="Times New Roman" w:hAnsi="Arial" w:cs="Arial"/>
          <w:i/>
          <w:iCs/>
          <w:color w:val="000000" w:themeColor="text1"/>
          <w:kern w:val="0"/>
          <w:lang w:eastAsia="en-GB"/>
          <w14:ligatures w14:val="none"/>
        </w:rPr>
        <w:t>All</w:t>
      </w:r>
      <w:r w:rsidRPr="00EA36FE">
        <w:rPr>
          <w:rFonts w:ascii="Arial" w:eastAsia="Times New Roman" w:hAnsi="Arial" w:cs="Arial"/>
          <w:color w:val="000000" w:themeColor="text1"/>
          <w:kern w:val="0"/>
          <w:lang w:eastAsia="en-GB"/>
          <w14:ligatures w14:val="none"/>
        </w:rPr>
        <w:t>: </w:t>
      </w:r>
      <w:r w:rsidRPr="00EA36FE">
        <w:rPr>
          <w:rFonts w:ascii="Arial" w:eastAsia="Times New Roman" w:hAnsi="Arial" w:cs="Arial"/>
          <w:b/>
          <w:bCs/>
          <w:color w:val="000000" w:themeColor="text1"/>
          <w:kern w:val="0"/>
          <w:lang w:eastAsia="en-GB"/>
          <w14:ligatures w14:val="none"/>
        </w:rPr>
        <w:t>Amen.</w:t>
      </w:r>
    </w:p>
    <w:sectPr w:rsidR="00EA36FE" w:rsidRPr="00555C9A">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6ECC" w14:textId="77777777" w:rsidR="00514907" w:rsidRDefault="00514907" w:rsidP="00555C9A">
      <w:r>
        <w:separator/>
      </w:r>
    </w:p>
  </w:endnote>
  <w:endnote w:type="continuationSeparator" w:id="0">
    <w:p w14:paraId="30FD855E" w14:textId="77777777" w:rsidR="00514907" w:rsidRDefault="00514907" w:rsidP="0055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5500418"/>
      <w:docPartObj>
        <w:docPartGallery w:val="Page Numbers (Bottom of Page)"/>
        <w:docPartUnique/>
      </w:docPartObj>
    </w:sdtPr>
    <w:sdtEndPr>
      <w:rPr>
        <w:rStyle w:val="PageNumber"/>
      </w:rPr>
    </w:sdtEndPr>
    <w:sdtContent>
      <w:p w14:paraId="2D7F1A5F" w14:textId="6CFC4455" w:rsidR="00555C9A" w:rsidRDefault="00555C9A" w:rsidP="00C965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F1B17" w14:textId="77777777" w:rsidR="00555C9A" w:rsidRDefault="00555C9A" w:rsidP="00555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387449"/>
      <w:docPartObj>
        <w:docPartGallery w:val="Page Numbers (Bottom of Page)"/>
        <w:docPartUnique/>
      </w:docPartObj>
    </w:sdtPr>
    <w:sdtEndPr>
      <w:rPr>
        <w:rStyle w:val="PageNumber"/>
      </w:rPr>
    </w:sdtEndPr>
    <w:sdtContent>
      <w:p w14:paraId="753F1369" w14:textId="5259F925" w:rsidR="00555C9A" w:rsidRDefault="00555C9A" w:rsidP="00C965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B78A3D" w14:textId="77777777" w:rsidR="00555C9A" w:rsidRDefault="00555C9A" w:rsidP="00555C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0328" w14:textId="77777777" w:rsidR="00514907" w:rsidRDefault="00514907" w:rsidP="00555C9A">
      <w:r>
        <w:separator/>
      </w:r>
    </w:p>
  </w:footnote>
  <w:footnote w:type="continuationSeparator" w:id="0">
    <w:p w14:paraId="0611D7E0" w14:textId="77777777" w:rsidR="00514907" w:rsidRDefault="00514907" w:rsidP="0055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24CF8"/>
    <w:multiLevelType w:val="multilevel"/>
    <w:tmpl w:val="2C6A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AE472F"/>
    <w:multiLevelType w:val="multilevel"/>
    <w:tmpl w:val="3496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546479">
    <w:abstractNumId w:val="1"/>
  </w:num>
  <w:num w:numId="2" w16cid:durableId="181116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FE"/>
    <w:rsid w:val="00095A18"/>
    <w:rsid w:val="00187BCC"/>
    <w:rsid w:val="00317155"/>
    <w:rsid w:val="004E436B"/>
    <w:rsid w:val="00514907"/>
    <w:rsid w:val="00555C9A"/>
    <w:rsid w:val="007D4AD9"/>
    <w:rsid w:val="00EA36FE"/>
    <w:rsid w:val="00F6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49C2"/>
  <w15:chartTrackingRefBased/>
  <w15:docId w15:val="{28FB4983-897C-1A4F-92F4-2178FF3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36FE"/>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EA36FE"/>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6F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EA36FE"/>
    <w:rPr>
      <w:rFonts w:ascii="Times New Roman" w:eastAsia="Times New Roman" w:hAnsi="Times New Roman" w:cs="Times New Roman"/>
      <w:b/>
      <w:bCs/>
      <w:kern w:val="0"/>
      <w:sz w:val="27"/>
      <w:szCs w:val="27"/>
      <w:lang w:eastAsia="en-GB"/>
      <w14:ligatures w14:val="none"/>
    </w:rPr>
  </w:style>
  <w:style w:type="paragraph" w:customStyle="1" w:styleId="ds-markdown-paragraph">
    <w:name w:val="ds-markdown-paragraph"/>
    <w:basedOn w:val="Normal"/>
    <w:rsid w:val="00EA36F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A36FE"/>
  </w:style>
  <w:style w:type="character" w:styleId="Emphasis">
    <w:name w:val="Emphasis"/>
    <w:basedOn w:val="DefaultParagraphFont"/>
    <w:uiPriority w:val="20"/>
    <w:qFormat/>
    <w:rsid w:val="00EA36FE"/>
    <w:rPr>
      <w:i/>
      <w:iCs/>
    </w:rPr>
  </w:style>
  <w:style w:type="character" w:styleId="Strong">
    <w:name w:val="Strong"/>
    <w:basedOn w:val="DefaultParagraphFont"/>
    <w:uiPriority w:val="22"/>
    <w:qFormat/>
    <w:rsid w:val="00EA36FE"/>
    <w:rPr>
      <w:b/>
      <w:bCs/>
    </w:rPr>
  </w:style>
  <w:style w:type="paragraph" w:styleId="NormalWeb">
    <w:name w:val="Normal (Web)"/>
    <w:basedOn w:val="Normal"/>
    <w:uiPriority w:val="99"/>
    <w:semiHidden/>
    <w:unhideWhenUsed/>
    <w:rsid w:val="00EA36F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555C9A"/>
    <w:pPr>
      <w:ind w:left="720"/>
      <w:contextualSpacing/>
    </w:pPr>
  </w:style>
  <w:style w:type="paragraph" w:styleId="Footer">
    <w:name w:val="footer"/>
    <w:basedOn w:val="Normal"/>
    <w:link w:val="FooterChar"/>
    <w:uiPriority w:val="99"/>
    <w:unhideWhenUsed/>
    <w:rsid w:val="00555C9A"/>
    <w:pPr>
      <w:tabs>
        <w:tab w:val="center" w:pos="4513"/>
        <w:tab w:val="right" w:pos="9026"/>
      </w:tabs>
    </w:pPr>
  </w:style>
  <w:style w:type="character" w:customStyle="1" w:styleId="FooterChar">
    <w:name w:val="Footer Char"/>
    <w:basedOn w:val="DefaultParagraphFont"/>
    <w:link w:val="Footer"/>
    <w:uiPriority w:val="99"/>
    <w:rsid w:val="00555C9A"/>
  </w:style>
  <w:style w:type="character" w:styleId="PageNumber">
    <w:name w:val="page number"/>
    <w:basedOn w:val="DefaultParagraphFont"/>
    <w:uiPriority w:val="99"/>
    <w:semiHidden/>
    <w:unhideWhenUsed/>
    <w:rsid w:val="0055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60926">
      <w:bodyDiv w:val="1"/>
      <w:marLeft w:val="0"/>
      <w:marRight w:val="0"/>
      <w:marTop w:val="0"/>
      <w:marBottom w:val="0"/>
      <w:divBdr>
        <w:top w:val="none" w:sz="0" w:space="0" w:color="auto"/>
        <w:left w:val="none" w:sz="0" w:space="0" w:color="auto"/>
        <w:bottom w:val="none" w:sz="0" w:space="0" w:color="auto"/>
        <w:right w:val="none" w:sz="0" w:space="0" w:color="auto"/>
      </w:divBdr>
      <w:divsChild>
        <w:div w:id="1151141035">
          <w:marLeft w:val="0"/>
          <w:marRight w:val="0"/>
          <w:marTop w:val="0"/>
          <w:marBottom w:val="0"/>
          <w:divBdr>
            <w:top w:val="none" w:sz="0" w:space="0" w:color="auto"/>
            <w:left w:val="none" w:sz="0" w:space="0" w:color="auto"/>
            <w:bottom w:val="none" w:sz="0" w:space="0" w:color="auto"/>
            <w:right w:val="none" w:sz="0" w:space="0" w:color="auto"/>
          </w:divBdr>
          <w:divsChild>
            <w:div w:id="1057362997">
              <w:marLeft w:val="0"/>
              <w:marRight w:val="0"/>
              <w:marTop w:val="0"/>
              <w:marBottom w:val="0"/>
              <w:divBdr>
                <w:top w:val="none" w:sz="0" w:space="0" w:color="auto"/>
                <w:left w:val="none" w:sz="0" w:space="0" w:color="auto"/>
                <w:bottom w:val="none" w:sz="0" w:space="0" w:color="auto"/>
                <w:right w:val="none" w:sz="0" w:space="0" w:color="auto"/>
              </w:divBdr>
              <w:divsChild>
                <w:div w:id="11512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3573">
      <w:bodyDiv w:val="1"/>
      <w:marLeft w:val="0"/>
      <w:marRight w:val="0"/>
      <w:marTop w:val="0"/>
      <w:marBottom w:val="0"/>
      <w:divBdr>
        <w:top w:val="none" w:sz="0" w:space="0" w:color="auto"/>
        <w:left w:val="none" w:sz="0" w:space="0" w:color="auto"/>
        <w:bottom w:val="none" w:sz="0" w:space="0" w:color="auto"/>
        <w:right w:val="none" w:sz="0" w:space="0" w:color="auto"/>
      </w:divBdr>
      <w:divsChild>
        <w:div w:id="803431455">
          <w:marLeft w:val="0"/>
          <w:marRight w:val="0"/>
          <w:marTop w:val="0"/>
          <w:marBottom w:val="0"/>
          <w:divBdr>
            <w:top w:val="none" w:sz="0" w:space="0" w:color="auto"/>
            <w:left w:val="none" w:sz="0" w:space="0" w:color="auto"/>
            <w:bottom w:val="none" w:sz="0" w:space="0" w:color="auto"/>
            <w:right w:val="none" w:sz="0" w:space="0" w:color="auto"/>
          </w:divBdr>
          <w:divsChild>
            <w:div w:id="717826833">
              <w:marLeft w:val="0"/>
              <w:marRight w:val="0"/>
              <w:marTop w:val="0"/>
              <w:marBottom w:val="0"/>
              <w:divBdr>
                <w:top w:val="none" w:sz="0" w:space="0" w:color="auto"/>
                <w:left w:val="none" w:sz="0" w:space="0" w:color="auto"/>
                <w:bottom w:val="none" w:sz="0" w:space="0" w:color="auto"/>
                <w:right w:val="none" w:sz="0" w:space="0" w:color="auto"/>
              </w:divBdr>
              <w:divsChild>
                <w:div w:id="18058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09724">
      <w:bodyDiv w:val="1"/>
      <w:marLeft w:val="0"/>
      <w:marRight w:val="0"/>
      <w:marTop w:val="0"/>
      <w:marBottom w:val="0"/>
      <w:divBdr>
        <w:top w:val="none" w:sz="0" w:space="0" w:color="auto"/>
        <w:left w:val="none" w:sz="0" w:space="0" w:color="auto"/>
        <w:bottom w:val="none" w:sz="0" w:space="0" w:color="auto"/>
        <w:right w:val="none" w:sz="0" w:space="0" w:color="auto"/>
      </w:divBdr>
      <w:divsChild>
        <w:div w:id="205680623">
          <w:blockQuote w:val="1"/>
          <w:marLeft w:val="0"/>
          <w:marRight w:val="0"/>
          <w:marTop w:val="240"/>
          <w:marBottom w:val="0"/>
          <w:divBdr>
            <w:top w:val="none" w:sz="0" w:space="0" w:color="auto"/>
            <w:left w:val="none" w:sz="0" w:space="0" w:color="auto"/>
            <w:bottom w:val="none" w:sz="0" w:space="0" w:color="auto"/>
            <w:right w:val="none" w:sz="0" w:space="0" w:color="auto"/>
          </w:divBdr>
        </w:div>
        <w:div w:id="1109356939">
          <w:blockQuote w:val="1"/>
          <w:marLeft w:val="0"/>
          <w:marRight w:val="0"/>
          <w:marTop w:val="240"/>
          <w:marBottom w:val="0"/>
          <w:divBdr>
            <w:top w:val="none" w:sz="0" w:space="0" w:color="auto"/>
            <w:left w:val="none" w:sz="0" w:space="0" w:color="auto"/>
            <w:bottom w:val="none" w:sz="0" w:space="0" w:color="auto"/>
            <w:right w:val="none" w:sz="0" w:space="0" w:color="auto"/>
          </w:divBdr>
        </w:div>
        <w:div w:id="2010057537">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2047245086">
      <w:bodyDiv w:val="1"/>
      <w:marLeft w:val="0"/>
      <w:marRight w:val="0"/>
      <w:marTop w:val="0"/>
      <w:marBottom w:val="0"/>
      <w:divBdr>
        <w:top w:val="none" w:sz="0" w:space="0" w:color="auto"/>
        <w:left w:val="none" w:sz="0" w:space="0" w:color="auto"/>
        <w:bottom w:val="none" w:sz="0" w:space="0" w:color="auto"/>
        <w:right w:val="none" w:sz="0" w:space="0" w:color="auto"/>
      </w:divBdr>
      <w:divsChild>
        <w:div w:id="1244412471">
          <w:marLeft w:val="0"/>
          <w:marRight w:val="0"/>
          <w:marTop w:val="0"/>
          <w:marBottom w:val="0"/>
          <w:divBdr>
            <w:top w:val="none" w:sz="0" w:space="0" w:color="auto"/>
            <w:left w:val="none" w:sz="0" w:space="0" w:color="auto"/>
            <w:bottom w:val="none" w:sz="0" w:space="0" w:color="auto"/>
            <w:right w:val="none" w:sz="0" w:space="0" w:color="auto"/>
          </w:divBdr>
          <w:divsChild>
            <w:div w:id="2066560883">
              <w:marLeft w:val="0"/>
              <w:marRight w:val="0"/>
              <w:marTop w:val="0"/>
              <w:marBottom w:val="0"/>
              <w:divBdr>
                <w:top w:val="none" w:sz="0" w:space="0" w:color="auto"/>
                <w:left w:val="none" w:sz="0" w:space="0" w:color="auto"/>
                <w:bottom w:val="none" w:sz="0" w:space="0" w:color="auto"/>
                <w:right w:val="none" w:sz="0" w:space="0" w:color="auto"/>
              </w:divBdr>
              <w:divsChild>
                <w:div w:id="763887911">
                  <w:marLeft w:val="0"/>
                  <w:marRight w:val="0"/>
                  <w:marTop w:val="0"/>
                  <w:marBottom w:val="0"/>
                  <w:divBdr>
                    <w:top w:val="none" w:sz="0" w:space="0" w:color="auto"/>
                    <w:left w:val="none" w:sz="0" w:space="0" w:color="auto"/>
                    <w:bottom w:val="none" w:sz="0" w:space="0" w:color="auto"/>
                    <w:right w:val="none" w:sz="0" w:space="0" w:color="auto"/>
                  </w:divBdr>
                </w:div>
                <w:div w:id="10641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be472807f6aadc41ca3d9f10a92a0afe">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96924ea47639771cc35ddb4bb55413b5"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2dce8-0a93-43dc-a589-f2fdcb0ff89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9D81A-DA82-4521-91B0-38B4FBF30887}">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2FD3FF57-B1E8-440E-9236-6FB932F98E93}">
  <ds:schemaRefs>
    <ds:schemaRef ds:uri="http://schemas.microsoft.com/sharepoint/v3/contenttype/forms"/>
  </ds:schemaRefs>
</ds:datastoreItem>
</file>

<file path=customXml/itemProps3.xml><?xml version="1.0" encoding="utf-8"?>
<ds:datastoreItem xmlns:ds="http://schemas.openxmlformats.org/officeDocument/2006/customXml" ds:itemID="{EDEDEDF3-F2C8-41D6-AC60-C80A2E90C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Suzanne Pearson</cp:lastModifiedBy>
  <cp:revision>3</cp:revision>
  <dcterms:created xsi:type="dcterms:W3CDTF">2026-04-09T12:55:00Z</dcterms:created>
  <dcterms:modified xsi:type="dcterms:W3CDTF">2026-06-25T09:37:00Z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2026-04-09T12:09:14Z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d10f6910-7a6e-4f34-a763-0ac750d3a30b</vt:lpwstr>
  </property>
  <property fmtid="{D5CDD505-2E9C-101B-9397-08002B2CF9AE}" pid="8" name="MSIP_Label_97b47edc-19b4-4a42-a60d-1569aed2ebed_ContentBits">
    <vt:lpwstr>0</vt:lpwstr>
  </property>
  <property fmtid="{D5CDD505-2E9C-101B-9397-08002B2CF9AE}" pid="9" name="ContentTypeId">
    <vt:lpwstr>0x010100E54B357E28AA8C4BA2B526D8E8642675</vt:lpwstr>
  </property>
  <property fmtid="{D5CDD505-2E9C-101B-9397-08002B2CF9AE}" pid="10" name="MediaServiceImageTags">
    <vt:lpwstr/>
  </property>
</Properties>
</file>