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AF7A8" w14:textId="5AE7398F" w:rsidR="007D1912" w:rsidRDefault="00434ECE">
      <w:pPr>
        <w:spacing w:before="8"/>
        <w:rPr>
          <w:rFonts w:ascii="Times New Roman" w:eastAsia="Times New Roman" w:hAnsi="Times New Roman" w:cs="Times New Roman"/>
          <w:sz w:val="7"/>
          <w:szCs w:val="7"/>
        </w:rPr>
      </w:pPr>
      <w:r>
        <w:rPr>
          <w:rFonts w:ascii="Times New Roman" w:eastAsia="Times New Roman" w:hAnsi="Times New Roman" w:cs="Times New Roman"/>
          <w:noProof/>
          <w:sz w:val="7"/>
          <w:szCs w:val="7"/>
        </w:rPr>
        <mc:AlternateContent>
          <mc:Choice Requires="wps">
            <w:drawing>
              <wp:anchor distT="0" distB="0" distL="114300" distR="114300" simplePos="0" relativeHeight="251659264" behindDoc="0" locked="0" layoutInCell="1" allowOverlap="1" wp14:anchorId="73981822" wp14:editId="48CAC505">
                <wp:simplePos x="0" y="0"/>
                <wp:positionH relativeFrom="column">
                  <wp:posOffset>-365125</wp:posOffset>
                </wp:positionH>
                <wp:positionV relativeFrom="paragraph">
                  <wp:posOffset>-504825</wp:posOffset>
                </wp:positionV>
                <wp:extent cx="1504950" cy="942975"/>
                <wp:effectExtent l="0" t="0" r="0" b="0"/>
                <wp:wrapNone/>
                <wp:docPr id="2" name="Rectangle 2"/>
                <wp:cNvGraphicFramePr/>
                <a:graphic xmlns:a="http://schemas.openxmlformats.org/drawingml/2006/main">
                  <a:graphicData uri="http://schemas.microsoft.com/office/word/2010/wordprocessingShape">
                    <wps:wsp>
                      <wps:cNvSpPr/>
                      <wps:spPr>
                        <a:xfrm>
                          <a:off x="0" y="0"/>
                          <a:ext cx="1504950" cy="942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2A0FD1" w14:textId="10F6034F" w:rsidR="00434ECE" w:rsidRDefault="00434ECE" w:rsidP="00434ECE">
                            <w:pPr>
                              <w:jc w:val="center"/>
                            </w:pPr>
                            <w:r>
                              <w:rPr>
                                <w:noProof/>
                              </w:rPr>
                              <w:drawing>
                                <wp:inline distT="0" distB="0" distL="0" distR="0" wp14:anchorId="48E99E2D" wp14:editId="45661231">
                                  <wp:extent cx="1185545" cy="826135"/>
                                  <wp:effectExtent l="0" t="0" r="0" b="0"/>
                                  <wp:docPr id="1" name="image1.jpeg" descr="C:\Users\JaneB\AppData\Local\Microsoft\Windows\Temporary Internet Files\Content.Outlook\O1BATMNO\Revised logo blue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Users\JaneB\AppData\Local\Microsoft\Windows\Temporary Internet Files\Content.Outlook\O1BATMNO\Revised logo blueblack.jp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5545" cy="826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981822" id="Rectangle 2" o:spid="_x0000_s1026" style="position:absolute;margin-left:-28.75pt;margin-top:-39.75pt;width:118.5pt;height:7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" filled="f" stroked="f" strokeweight="2pt">
                <v:textbox>
                  <w:txbxContent>
                    <w:p w14:paraId="492A0FD1" w14:textId="10F6034F" w:rsidR="00434ECE" w:rsidRDefault="00434ECE" w:rsidP="00434ECE">
                      <w:pPr>
                        <w:jc w:val="center"/>
                      </w:pPr>
                      <w:r>
                        <w:rPr>
                          <w:noProof/>
                        </w:rPr>
                        <w:drawing>
                          <wp:inline distT="0" distB="0" distL="0" distR="0" wp14:anchorId="48E99E2D" wp14:editId="45661231">
                            <wp:extent cx="1185545" cy="826135"/>
                            <wp:effectExtent l="0" t="0" r="0" b="0"/>
                            <wp:docPr id="1" name="image1.jpeg" descr="C:\Users\JaneB\AppData\Local\Microsoft\Windows\Temporary Internet Files\Content.Outlook\O1BATMNO\Revised logo blue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Users\JaneB\AppData\Local\Microsoft\Windows\Temporary Internet Files\Content.Outlook\O1BATMNO\Revised logo blueblack.jp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5545" cy="826135"/>
                                    </a:xfrm>
                                    <a:prstGeom prst="rect">
                                      <a:avLst/>
                                    </a:prstGeom>
                                  </pic:spPr>
                                </pic:pic>
                              </a:graphicData>
                            </a:graphic>
                          </wp:inline>
                        </w:drawing>
                      </w:r>
                    </w:p>
                  </w:txbxContent>
                </v:textbox>
              </v:rect>
            </w:pict>
          </mc:Fallback>
        </mc:AlternateContent>
      </w:r>
    </w:p>
    <w:p w14:paraId="546146FB" w14:textId="1656FB01" w:rsidR="00434ECE" w:rsidRDefault="00434ECE" w:rsidP="00C57674">
      <w:pPr>
        <w:spacing w:line="200" w:lineRule="atLeast"/>
        <w:ind w:left="184"/>
        <w:rPr>
          <w:rFonts w:ascii="Times New Roman" w:eastAsia="Times New Roman" w:hAnsi="Times New Roman" w:cs="Times New Roman"/>
          <w:sz w:val="20"/>
          <w:szCs w:val="20"/>
        </w:rPr>
      </w:pPr>
      <w:r>
        <w:rPr>
          <w:rFonts w:ascii="Times New Roman" w:eastAsia="Times New Roman" w:hAnsi="Times New Roman" w:cs="Times New Roman"/>
          <w:sz w:val="20"/>
          <w:szCs w:val="20"/>
        </w:rPr>
        <w:br w:type="textWrapping" w:clear="all"/>
      </w:r>
    </w:p>
    <w:p w14:paraId="76E6233E" w14:textId="0B79E22A" w:rsidR="001376E9" w:rsidRPr="00FD1D06" w:rsidRDefault="001376E9" w:rsidP="001376E9">
      <w:pPr>
        <w:jc w:val="center"/>
        <w:rPr>
          <w:rFonts w:ascii="Calibri Light" w:eastAsia="Times New Roman" w:hAnsi="Calibri Light" w:cs="Times New Roman"/>
          <w:b/>
          <w:bCs/>
          <w:sz w:val="32"/>
          <w:szCs w:val="32"/>
        </w:rPr>
      </w:pPr>
      <w:r w:rsidRPr="00FD1D06">
        <w:rPr>
          <w:rFonts w:ascii="Calibri Light" w:eastAsia="Times New Roman" w:hAnsi="Calibri Light" w:cs="Times New Roman"/>
          <w:b/>
          <w:bCs/>
          <w:sz w:val="32"/>
          <w:szCs w:val="32"/>
        </w:rPr>
        <w:t>United Reformed Church Whistleblowing Policy</w:t>
      </w:r>
    </w:p>
    <w:p w14:paraId="5DE62C10" w14:textId="6235549A" w:rsidR="001376E9" w:rsidRDefault="001376E9" w:rsidP="001376E9">
      <w:pPr>
        <w:jc w:val="center"/>
        <w:rPr>
          <w:rFonts w:ascii="Calibri Light" w:eastAsia="Times New Roman" w:hAnsi="Calibri Light" w:cs="Times New Roman"/>
          <w:sz w:val="32"/>
          <w:szCs w:val="32"/>
          <w:u w:val="single"/>
        </w:rPr>
      </w:pPr>
    </w:p>
    <w:p w14:paraId="32FB7C47" w14:textId="790C31B1" w:rsidR="001376E9" w:rsidRPr="00703C00" w:rsidRDefault="001376E9" w:rsidP="001376E9">
      <w:pPr>
        <w:pStyle w:val="ListParagraph"/>
        <w:numPr>
          <w:ilvl w:val="0"/>
          <w:numId w:val="17"/>
        </w:numPr>
        <w:rPr>
          <w:rFonts w:ascii="Calibri Light" w:eastAsia="Times New Roman" w:hAnsi="Calibri Light" w:cs="Times New Roman"/>
          <w:b/>
          <w:bCs/>
          <w:sz w:val="26"/>
          <w:szCs w:val="26"/>
        </w:rPr>
      </w:pPr>
      <w:r w:rsidRPr="00703C00">
        <w:rPr>
          <w:rFonts w:ascii="Calibri Light" w:eastAsia="Times New Roman" w:hAnsi="Calibri Light" w:cs="Times New Roman"/>
          <w:b/>
          <w:bCs/>
          <w:sz w:val="26"/>
          <w:szCs w:val="26"/>
        </w:rPr>
        <w:t>Introduction</w:t>
      </w:r>
    </w:p>
    <w:p w14:paraId="63DB45B7" w14:textId="77777777" w:rsidR="004B4F67" w:rsidRPr="000F76E4" w:rsidRDefault="004B4F67" w:rsidP="004B4F67">
      <w:pPr>
        <w:pStyle w:val="ListParagraph"/>
        <w:ind w:left="720"/>
        <w:rPr>
          <w:rFonts w:ascii="Calibri Light" w:eastAsia="Times New Roman" w:hAnsi="Calibri Light" w:cs="Times New Roman"/>
          <w:b/>
          <w:bCs/>
          <w:sz w:val="24"/>
          <w:szCs w:val="24"/>
        </w:rPr>
      </w:pPr>
    </w:p>
    <w:p w14:paraId="3F577FBB" w14:textId="18E545E4" w:rsidR="001376E9" w:rsidRDefault="001376E9" w:rsidP="00FD1D06">
      <w:pPr>
        <w:pStyle w:val="ListParagraph"/>
        <w:numPr>
          <w:ilvl w:val="1"/>
          <w:numId w:val="17"/>
        </w:numPr>
        <w:ind w:left="1457" w:hanging="737"/>
        <w:rPr>
          <w:rFonts w:ascii="Calibri Light" w:eastAsia="Times New Roman" w:hAnsi="Calibri Light" w:cs="Times New Roman"/>
          <w:sz w:val="24"/>
          <w:szCs w:val="24"/>
        </w:rPr>
      </w:pPr>
      <w:r w:rsidRPr="001376E9">
        <w:rPr>
          <w:rFonts w:ascii="Calibri Light" w:eastAsia="Times New Roman" w:hAnsi="Calibri Light" w:cs="Times New Roman"/>
          <w:sz w:val="24"/>
          <w:szCs w:val="24"/>
        </w:rPr>
        <w:t>The United Reformed Church and its associated bodies (“</w:t>
      </w:r>
      <w:r w:rsidR="00A357FD">
        <w:rPr>
          <w:rFonts w:ascii="Calibri Light" w:eastAsia="Times New Roman" w:hAnsi="Calibri Light" w:cs="Times New Roman"/>
          <w:sz w:val="24"/>
          <w:szCs w:val="24"/>
        </w:rPr>
        <w:t>the URC</w:t>
      </w:r>
      <w:r w:rsidR="00796880" w:rsidRPr="001376E9">
        <w:rPr>
          <w:rFonts w:ascii="Calibri Light" w:eastAsia="Times New Roman" w:hAnsi="Calibri Light" w:cs="Times New Roman"/>
          <w:sz w:val="24"/>
          <w:szCs w:val="24"/>
        </w:rPr>
        <w:t>,”</w:t>
      </w:r>
      <w:r w:rsidR="00081ECA">
        <w:rPr>
          <w:rFonts w:ascii="Calibri Light" w:eastAsia="Times New Roman" w:hAnsi="Calibri Light" w:cs="Times New Roman"/>
          <w:sz w:val="24"/>
          <w:szCs w:val="24"/>
        </w:rPr>
        <w:t xml:space="preserve"> “we</w:t>
      </w:r>
      <w:r w:rsidR="00C6279E">
        <w:rPr>
          <w:rFonts w:ascii="Calibri Light" w:eastAsia="Times New Roman" w:hAnsi="Calibri Light" w:cs="Times New Roman"/>
          <w:sz w:val="24"/>
          <w:szCs w:val="24"/>
        </w:rPr>
        <w:t>,”</w:t>
      </w:r>
      <w:r w:rsidR="00081ECA">
        <w:rPr>
          <w:rFonts w:ascii="Calibri Light" w:eastAsia="Times New Roman" w:hAnsi="Calibri Light" w:cs="Times New Roman"/>
          <w:sz w:val="24"/>
          <w:szCs w:val="24"/>
        </w:rPr>
        <w:t xml:space="preserve"> “us</w:t>
      </w:r>
      <w:r w:rsidR="00C6279E">
        <w:rPr>
          <w:rFonts w:ascii="Calibri Light" w:eastAsia="Times New Roman" w:hAnsi="Calibri Light" w:cs="Times New Roman"/>
          <w:sz w:val="24"/>
          <w:szCs w:val="24"/>
        </w:rPr>
        <w:t>,”</w:t>
      </w:r>
      <w:r w:rsidR="00DC2327">
        <w:rPr>
          <w:rFonts w:ascii="Calibri Light" w:eastAsia="Times New Roman" w:hAnsi="Calibri Light" w:cs="Times New Roman"/>
          <w:sz w:val="24"/>
          <w:szCs w:val="24"/>
        </w:rPr>
        <w:t xml:space="preserve"> “our”</w:t>
      </w:r>
      <w:r w:rsidRPr="001376E9">
        <w:rPr>
          <w:rFonts w:ascii="Calibri Light" w:eastAsia="Times New Roman" w:hAnsi="Calibri Light" w:cs="Times New Roman"/>
          <w:sz w:val="24"/>
          <w:szCs w:val="24"/>
        </w:rPr>
        <w:t xml:space="preserve">) are committed to openness, accountability, and integrity. In line with this commitment, we expect employees, office holders, church members, volunteers, third parties or those contracted to provide services to the </w:t>
      </w:r>
      <w:r w:rsidR="00C76560">
        <w:rPr>
          <w:rFonts w:ascii="Calibri Light" w:eastAsia="Times New Roman" w:hAnsi="Calibri Light" w:cs="Times New Roman"/>
          <w:sz w:val="24"/>
          <w:szCs w:val="24"/>
        </w:rPr>
        <w:t>URC</w:t>
      </w:r>
      <w:r w:rsidRPr="001376E9">
        <w:rPr>
          <w:rFonts w:ascii="Calibri Light" w:eastAsia="Times New Roman" w:hAnsi="Calibri Light" w:cs="Times New Roman"/>
          <w:sz w:val="24"/>
          <w:szCs w:val="24"/>
        </w:rPr>
        <w:t xml:space="preserve"> who have serious concerns about any aspect of our work, to come forward and voice those concerns with the knowledge that, if made in good faith, their action will be viewed positively. This will assist us in addressing the concerns and thereby avoid more serious regulatory breaches or reputational damage. </w:t>
      </w:r>
    </w:p>
    <w:p w14:paraId="7EDF8997" w14:textId="77777777" w:rsidR="001376E9" w:rsidRPr="001376E9" w:rsidRDefault="001376E9" w:rsidP="001376E9">
      <w:pPr>
        <w:rPr>
          <w:rFonts w:ascii="Calibri Light" w:eastAsia="Times New Roman" w:hAnsi="Calibri Light" w:cs="Times New Roman"/>
          <w:sz w:val="24"/>
          <w:szCs w:val="24"/>
        </w:rPr>
      </w:pPr>
    </w:p>
    <w:p w14:paraId="50EE7E59" w14:textId="6ED158B7" w:rsidR="001376E9" w:rsidRPr="000F76E4" w:rsidRDefault="001376E9" w:rsidP="001376E9">
      <w:pPr>
        <w:pStyle w:val="ListParagraph"/>
        <w:numPr>
          <w:ilvl w:val="1"/>
          <w:numId w:val="17"/>
        </w:numPr>
        <w:rPr>
          <w:rFonts w:ascii="Calibri Light" w:eastAsia="Times New Roman" w:hAnsi="Calibri Light" w:cs="Times New Roman"/>
          <w:i/>
          <w:iCs/>
          <w:sz w:val="24"/>
          <w:szCs w:val="24"/>
        </w:rPr>
      </w:pPr>
      <w:r w:rsidRPr="000F76E4">
        <w:rPr>
          <w:rFonts w:ascii="Calibri Light" w:eastAsia="Times New Roman" w:hAnsi="Calibri Light" w:cs="Times New Roman"/>
          <w:i/>
          <w:iCs/>
          <w:sz w:val="24"/>
          <w:szCs w:val="24"/>
        </w:rPr>
        <w:t>About this Policy</w:t>
      </w:r>
    </w:p>
    <w:p w14:paraId="2BA06D5B" w14:textId="45CEBB3A" w:rsidR="001376E9" w:rsidRPr="001376E9" w:rsidRDefault="001376E9" w:rsidP="001376E9">
      <w:pPr>
        <w:pStyle w:val="ListParagraph"/>
        <w:ind w:left="2160" w:hanging="720"/>
        <w:rPr>
          <w:rFonts w:ascii="Calibri Light" w:eastAsia="Times New Roman" w:hAnsi="Calibri Light" w:cs="Times New Roman"/>
          <w:sz w:val="24"/>
          <w:szCs w:val="24"/>
        </w:rPr>
      </w:pPr>
      <w:r w:rsidRPr="001376E9">
        <w:rPr>
          <w:rFonts w:ascii="Calibri Light" w:eastAsia="Times New Roman" w:hAnsi="Calibri Light" w:cs="Times New Roman"/>
          <w:sz w:val="24"/>
          <w:szCs w:val="24"/>
        </w:rPr>
        <w:t>•</w:t>
      </w:r>
      <w:r w:rsidRPr="001376E9">
        <w:rPr>
          <w:rFonts w:ascii="Calibri Light" w:eastAsia="Times New Roman" w:hAnsi="Calibri Light" w:cs="Times New Roman"/>
          <w:sz w:val="24"/>
          <w:szCs w:val="24"/>
        </w:rPr>
        <w:tab/>
        <w:t xml:space="preserve">This Policy does not form part of any employee’s contract of </w:t>
      </w:r>
      <w:r w:rsidR="000A064A" w:rsidRPr="001376E9">
        <w:rPr>
          <w:rFonts w:ascii="Calibri Light" w:eastAsia="Times New Roman" w:hAnsi="Calibri Light" w:cs="Times New Roman"/>
          <w:sz w:val="24"/>
          <w:szCs w:val="24"/>
        </w:rPr>
        <w:t>employment,</w:t>
      </w:r>
      <w:r w:rsidRPr="001376E9">
        <w:rPr>
          <w:rFonts w:ascii="Calibri Light" w:eastAsia="Times New Roman" w:hAnsi="Calibri Light" w:cs="Times New Roman"/>
          <w:sz w:val="24"/>
          <w:szCs w:val="24"/>
        </w:rPr>
        <w:t xml:space="preserve"> and </w:t>
      </w:r>
      <w:r w:rsidR="003B3C8B">
        <w:rPr>
          <w:rFonts w:ascii="Calibri Light" w:eastAsia="Times New Roman" w:hAnsi="Calibri Light" w:cs="Times New Roman"/>
          <w:sz w:val="24"/>
          <w:szCs w:val="24"/>
        </w:rPr>
        <w:t>it may be amended</w:t>
      </w:r>
      <w:r w:rsidRPr="001376E9">
        <w:rPr>
          <w:rFonts w:ascii="Calibri Light" w:eastAsia="Times New Roman" w:hAnsi="Calibri Light" w:cs="Times New Roman"/>
          <w:sz w:val="24"/>
          <w:szCs w:val="24"/>
        </w:rPr>
        <w:t xml:space="preserve"> at any time, subject to agreement with the General Assembly or the Assembly Executive, acting on behalf of the General Assembly.</w:t>
      </w:r>
    </w:p>
    <w:p w14:paraId="448FF741" w14:textId="5DA8871D" w:rsidR="001376E9" w:rsidRPr="001376E9" w:rsidRDefault="001376E9" w:rsidP="001376E9">
      <w:pPr>
        <w:pStyle w:val="ListParagraph"/>
        <w:ind w:left="2160" w:hanging="720"/>
        <w:rPr>
          <w:rFonts w:ascii="Calibri Light" w:eastAsia="Times New Roman" w:hAnsi="Calibri Light" w:cs="Times New Roman"/>
          <w:sz w:val="24"/>
          <w:szCs w:val="24"/>
        </w:rPr>
      </w:pPr>
      <w:r w:rsidRPr="001376E9">
        <w:rPr>
          <w:rFonts w:ascii="Calibri Light" w:eastAsia="Times New Roman" w:hAnsi="Calibri Light" w:cs="Times New Roman"/>
          <w:sz w:val="24"/>
          <w:szCs w:val="24"/>
        </w:rPr>
        <w:t>•</w:t>
      </w:r>
      <w:r w:rsidRPr="001376E9">
        <w:rPr>
          <w:rFonts w:ascii="Calibri Light" w:eastAsia="Times New Roman" w:hAnsi="Calibri Light" w:cs="Times New Roman"/>
          <w:sz w:val="24"/>
          <w:szCs w:val="24"/>
        </w:rPr>
        <w:tab/>
      </w:r>
      <w:r w:rsidR="005C0D35">
        <w:rPr>
          <w:rFonts w:ascii="Calibri Light" w:eastAsia="Times New Roman" w:hAnsi="Calibri Light" w:cs="Times New Roman"/>
          <w:sz w:val="24"/>
          <w:szCs w:val="24"/>
        </w:rPr>
        <w:t>It</w:t>
      </w:r>
      <w:r w:rsidRPr="001376E9">
        <w:rPr>
          <w:rFonts w:ascii="Calibri Light" w:eastAsia="Times New Roman" w:hAnsi="Calibri Light" w:cs="Times New Roman"/>
          <w:sz w:val="24"/>
          <w:szCs w:val="24"/>
        </w:rPr>
        <w:t xml:space="preserve"> sits alongside other policies within the </w:t>
      </w:r>
      <w:r w:rsidR="00810AEC">
        <w:rPr>
          <w:rFonts w:ascii="Calibri Light" w:eastAsia="Times New Roman" w:hAnsi="Calibri Light" w:cs="Times New Roman"/>
          <w:sz w:val="24"/>
          <w:szCs w:val="24"/>
        </w:rPr>
        <w:t>URC</w:t>
      </w:r>
      <w:r w:rsidRPr="001376E9">
        <w:rPr>
          <w:rFonts w:ascii="Calibri Light" w:eastAsia="Times New Roman" w:hAnsi="Calibri Light" w:cs="Times New Roman"/>
          <w:sz w:val="24"/>
          <w:szCs w:val="24"/>
        </w:rPr>
        <w:t xml:space="preserve">. It is not a </w:t>
      </w:r>
      <w:r w:rsidR="007913F8">
        <w:rPr>
          <w:rFonts w:ascii="Calibri Light" w:eastAsia="Times New Roman" w:hAnsi="Calibri Light" w:cs="Times New Roman"/>
          <w:sz w:val="24"/>
          <w:szCs w:val="24"/>
        </w:rPr>
        <w:t xml:space="preserve">part of a </w:t>
      </w:r>
      <w:r w:rsidRPr="005D47D9">
        <w:rPr>
          <w:rFonts w:ascii="Calibri Light" w:eastAsia="Times New Roman" w:hAnsi="Calibri Light" w:cs="Times New Roman"/>
          <w:sz w:val="24"/>
          <w:szCs w:val="24"/>
        </w:rPr>
        <w:t>hierarchy</w:t>
      </w:r>
      <w:r w:rsidR="007913F8">
        <w:rPr>
          <w:rFonts w:ascii="Calibri Light" w:eastAsia="Times New Roman" w:hAnsi="Calibri Light" w:cs="Times New Roman"/>
          <w:sz w:val="24"/>
          <w:szCs w:val="24"/>
        </w:rPr>
        <w:t xml:space="preserve"> of policies</w:t>
      </w:r>
      <w:r w:rsidRPr="001376E9">
        <w:rPr>
          <w:rFonts w:ascii="Calibri Light" w:eastAsia="Times New Roman" w:hAnsi="Calibri Light" w:cs="Times New Roman"/>
          <w:sz w:val="24"/>
          <w:szCs w:val="24"/>
        </w:rPr>
        <w:t xml:space="preserve"> to be used to raise any type of complaint. This Policy applies only to issues pertaining to </w:t>
      </w:r>
      <w:r w:rsidR="003B3C8B">
        <w:rPr>
          <w:rFonts w:ascii="Calibri Light" w:eastAsia="Times New Roman" w:hAnsi="Calibri Light" w:cs="Times New Roman"/>
          <w:sz w:val="24"/>
          <w:szCs w:val="24"/>
        </w:rPr>
        <w:t>W</w:t>
      </w:r>
      <w:r w:rsidR="003B3C8B" w:rsidRPr="001376E9">
        <w:rPr>
          <w:rFonts w:ascii="Calibri Light" w:eastAsia="Times New Roman" w:hAnsi="Calibri Light" w:cs="Times New Roman"/>
          <w:sz w:val="24"/>
          <w:szCs w:val="24"/>
        </w:rPr>
        <w:t>histleblowing</w:t>
      </w:r>
      <w:r w:rsidRPr="001376E9">
        <w:rPr>
          <w:rFonts w:ascii="Calibri Light" w:eastAsia="Times New Roman" w:hAnsi="Calibri Light" w:cs="Times New Roman"/>
          <w:sz w:val="24"/>
          <w:szCs w:val="24"/>
        </w:rPr>
        <w:t>.</w:t>
      </w:r>
    </w:p>
    <w:p w14:paraId="620D4A9F" w14:textId="77777777" w:rsidR="001376E9" w:rsidRPr="001376E9" w:rsidRDefault="001376E9" w:rsidP="001376E9">
      <w:pPr>
        <w:pStyle w:val="ListParagraph"/>
        <w:ind w:left="2160" w:hanging="720"/>
        <w:rPr>
          <w:rFonts w:ascii="Calibri Light" w:eastAsia="Times New Roman" w:hAnsi="Calibri Light" w:cs="Times New Roman"/>
          <w:sz w:val="24"/>
          <w:szCs w:val="24"/>
        </w:rPr>
      </w:pPr>
      <w:r w:rsidRPr="001376E9">
        <w:rPr>
          <w:rFonts w:ascii="Calibri Light" w:eastAsia="Times New Roman" w:hAnsi="Calibri Light" w:cs="Times New Roman"/>
          <w:sz w:val="24"/>
          <w:szCs w:val="24"/>
        </w:rPr>
        <w:t>•</w:t>
      </w:r>
      <w:r w:rsidRPr="001376E9">
        <w:rPr>
          <w:rFonts w:ascii="Calibri Light" w:eastAsia="Times New Roman" w:hAnsi="Calibri Light" w:cs="Times New Roman"/>
          <w:sz w:val="24"/>
          <w:szCs w:val="24"/>
        </w:rPr>
        <w:tab/>
        <w:t>This Policy aims to encourage Whistleblowers to report suspected wrongdoing as soon as possible, in the knowledge that their concerns will be taken seriously, investigated as appropriate and their confidentiality respected.</w:t>
      </w:r>
    </w:p>
    <w:p w14:paraId="32F49B5E" w14:textId="42813764" w:rsidR="001376E9" w:rsidRPr="001376E9" w:rsidRDefault="001376E9" w:rsidP="001376E9">
      <w:pPr>
        <w:pStyle w:val="ListParagraph"/>
        <w:ind w:left="2160" w:hanging="720"/>
        <w:rPr>
          <w:rFonts w:ascii="Calibri Light" w:eastAsia="Times New Roman" w:hAnsi="Calibri Light" w:cs="Times New Roman"/>
          <w:sz w:val="24"/>
          <w:szCs w:val="24"/>
        </w:rPr>
      </w:pPr>
      <w:r w:rsidRPr="001376E9">
        <w:rPr>
          <w:rFonts w:ascii="Calibri Light" w:eastAsia="Times New Roman" w:hAnsi="Calibri Light" w:cs="Times New Roman"/>
          <w:sz w:val="24"/>
          <w:szCs w:val="24"/>
        </w:rPr>
        <w:t>•</w:t>
      </w:r>
      <w:r w:rsidRPr="001376E9">
        <w:rPr>
          <w:rFonts w:ascii="Calibri Light" w:eastAsia="Times New Roman" w:hAnsi="Calibri Light" w:cs="Times New Roman"/>
          <w:sz w:val="24"/>
          <w:szCs w:val="24"/>
        </w:rPr>
        <w:tab/>
      </w:r>
      <w:r w:rsidR="005C0D35">
        <w:rPr>
          <w:rFonts w:ascii="Calibri Light" w:eastAsia="Times New Roman" w:hAnsi="Calibri Light" w:cs="Times New Roman"/>
          <w:sz w:val="24"/>
          <w:szCs w:val="24"/>
        </w:rPr>
        <w:t>It</w:t>
      </w:r>
      <w:r w:rsidRPr="001376E9">
        <w:rPr>
          <w:rFonts w:ascii="Calibri Light" w:eastAsia="Times New Roman" w:hAnsi="Calibri Light" w:cs="Times New Roman"/>
          <w:sz w:val="24"/>
          <w:szCs w:val="24"/>
        </w:rPr>
        <w:t xml:space="preserve"> aims to provide Whistleblowers with guidance as to how to raise their concerns.</w:t>
      </w:r>
    </w:p>
    <w:p w14:paraId="70454D01" w14:textId="4709DE09" w:rsidR="001376E9" w:rsidRDefault="001376E9" w:rsidP="001376E9">
      <w:pPr>
        <w:pStyle w:val="ListParagraph"/>
        <w:ind w:left="2160" w:hanging="720"/>
        <w:rPr>
          <w:rFonts w:ascii="Calibri Light" w:eastAsia="Times New Roman" w:hAnsi="Calibri Light" w:cs="Times New Roman"/>
          <w:sz w:val="24"/>
          <w:szCs w:val="24"/>
        </w:rPr>
      </w:pPr>
      <w:r w:rsidRPr="001376E9">
        <w:rPr>
          <w:rFonts w:ascii="Calibri Light" w:eastAsia="Times New Roman" w:hAnsi="Calibri Light" w:cs="Times New Roman"/>
          <w:sz w:val="24"/>
          <w:szCs w:val="24"/>
        </w:rPr>
        <w:t>•</w:t>
      </w:r>
      <w:r w:rsidRPr="001376E9">
        <w:rPr>
          <w:rFonts w:ascii="Calibri Light" w:eastAsia="Times New Roman" w:hAnsi="Calibri Light" w:cs="Times New Roman"/>
          <w:sz w:val="24"/>
          <w:szCs w:val="24"/>
        </w:rPr>
        <w:tab/>
        <w:t>This Policy aims to reassure Whistleblowers that they can raise concerns without fears of reprisals, even if their concern turns out to be mistaken.</w:t>
      </w:r>
    </w:p>
    <w:p w14:paraId="6097E0C0" w14:textId="77777777" w:rsidR="00B338C1" w:rsidRPr="00B338C1" w:rsidRDefault="00B338C1" w:rsidP="00B338C1">
      <w:pPr>
        <w:rPr>
          <w:rFonts w:ascii="Calibri Light" w:eastAsia="Times New Roman" w:hAnsi="Calibri Light" w:cs="Times New Roman"/>
          <w:sz w:val="24"/>
          <w:szCs w:val="24"/>
        </w:rPr>
      </w:pPr>
    </w:p>
    <w:p w14:paraId="73E4DD0F" w14:textId="6E0E6567" w:rsidR="001376E9" w:rsidRPr="00703C00" w:rsidRDefault="001376E9" w:rsidP="001376E9">
      <w:pPr>
        <w:pStyle w:val="ListParagraph"/>
        <w:numPr>
          <w:ilvl w:val="0"/>
          <w:numId w:val="17"/>
        </w:numPr>
        <w:rPr>
          <w:rFonts w:ascii="Calibri Light" w:eastAsia="Times New Roman" w:hAnsi="Calibri Light" w:cs="Times New Roman"/>
          <w:b/>
          <w:bCs/>
          <w:sz w:val="26"/>
          <w:szCs w:val="26"/>
        </w:rPr>
      </w:pPr>
      <w:r w:rsidRPr="00703C00">
        <w:rPr>
          <w:rFonts w:ascii="Calibri Light" w:eastAsia="Times New Roman" w:hAnsi="Calibri Light" w:cs="Times New Roman"/>
          <w:b/>
          <w:bCs/>
          <w:sz w:val="26"/>
          <w:szCs w:val="26"/>
        </w:rPr>
        <w:t>What is Whistleblowing?</w:t>
      </w:r>
    </w:p>
    <w:p w14:paraId="39551E26" w14:textId="77777777" w:rsidR="004B4F67" w:rsidRPr="000F76E4" w:rsidRDefault="004B4F67" w:rsidP="004B4F67">
      <w:pPr>
        <w:pStyle w:val="ListParagraph"/>
        <w:ind w:left="720"/>
        <w:rPr>
          <w:rFonts w:ascii="Calibri Light" w:eastAsia="Times New Roman" w:hAnsi="Calibri Light" w:cs="Times New Roman"/>
          <w:b/>
          <w:bCs/>
          <w:sz w:val="24"/>
          <w:szCs w:val="24"/>
        </w:rPr>
      </w:pPr>
    </w:p>
    <w:p w14:paraId="5385AF08" w14:textId="04F2C595" w:rsidR="00CE2820" w:rsidRDefault="00CE2820" w:rsidP="00CE2820">
      <w:pPr>
        <w:pStyle w:val="ListParagraph"/>
        <w:numPr>
          <w:ilvl w:val="1"/>
          <w:numId w:val="17"/>
        </w:numPr>
        <w:ind w:left="1457" w:hanging="737"/>
        <w:rPr>
          <w:rFonts w:ascii="Calibri Light" w:eastAsia="Times New Roman" w:hAnsi="Calibri Light" w:cs="Times New Roman"/>
          <w:sz w:val="24"/>
          <w:szCs w:val="24"/>
        </w:rPr>
      </w:pPr>
      <w:r w:rsidRPr="001376E9">
        <w:rPr>
          <w:rFonts w:ascii="Calibri Light" w:eastAsia="Times New Roman" w:hAnsi="Calibri Light" w:cs="Times New Roman"/>
          <w:sz w:val="24"/>
          <w:szCs w:val="24"/>
        </w:rPr>
        <w:t>Whistleblowing is the term used regarding the internal or external disclosure of suspected wrongdoing or dangers in relation to our activities, in the interest of the public. This includes bribery, frau</w:t>
      </w:r>
      <w:r>
        <w:rPr>
          <w:rFonts w:ascii="Calibri Light" w:eastAsia="Times New Roman" w:hAnsi="Calibri Light" w:cs="Times New Roman"/>
          <w:sz w:val="24"/>
          <w:szCs w:val="24"/>
        </w:rPr>
        <w:t>d</w:t>
      </w:r>
      <w:r w:rsidRPr="001376E9">
        <w:rPr>
          <w:rFonts w:ascii="Calibri Light" w:eastAsia="Times New Roman" w:hAnsi="Calibri Light" w:cs="Times New Roman"/>
          <w:sz w:val="24"/>
          <w:szCs w:val="24"/>
        </w:rPr>
        <w:t xml:space="preserve"> or other criminal activity, facilitation of tax evasion</w:t>
      </w:r>
      <w:r>
        <w:rPr>
          <w:rFonts w:ascii="Calibri Light" w:eastAsia="Times New Roman" w:hAnsi="Calibri Light" w:cs="Times New Roman"/>
          <w:sz w:val="24"/>
          <w:szCs w:val="24"/>
        </w:rPr>
        <w:t>, m</w:t>
      </w:r>
      <w:r w:rsidRPr="001376E9">
        <w:rPr>
          <w:rFonts w:ascii="Calibri Light" w:eastAsia="Times New Roman" w:hAnsi="Calibri Light" w:cs="Times New Roman"/>
          <w:sz w:val="24"/>
          <w:szCs w:val="24"/>
        </w:rPr>
        <w:t>iscarriages of justice, health and safety risks, damage to the environment</w:t>
      </w:r>
      <w:r w:rsidR="0038583C">
        <w:rPr>
          <w:rFonts w:ascii="Calibri Light" w:eastAsia="Times New Roman" w:hAnsi="Calibri Light" w:cs="Times New Roman"/>
          <w:sz w:val="24"/>
          <w:szCs w:val="24"/>
        </w:rPr>
        <w:t xml:space="preserve">, </w:t>
      </w:r>
      <w:r w:rsidRPr="001376E9">
        <w:rPr>
          <w:rFonts w:ascii="Calibri Light" w:eastAsia="Times New Roman" w:hAnsi="Calibri Light" w:cs="Times New Roman"/>
          <w:sz w:val="24"/>
          <w:szCs w:val="24"/>
        </w:rPr>
        <w:t>any breach of legal or professional obligations</w:t>
      </w:r>
      <w:r w:rsidR="0038583C">
        <w:rPr>
          <w:rFonts w:ascii="Calibri Light" w:eastAsia="Times New Roman" w:hAnsi="Calibri Light" w:cs="Times New Roman"/>
          <w:sz w:val="24"/>
          <w:szCs w:val="24"/>
        </w:rPr>
        <w:t xml:space="preserve">, </w:t>
      </w:r>
      <w:r w:rsidR="0038583C" w:rsidRPr="001376E9">
        <w:rPr>
          <w:rFonts w:ascii="Calibri Light" w:eastAsia="Times New Roman" w:hAnsi="Calibri Light" w:cs="Times New Roman"/>
          <w:sz w:val="24"/>
          <w:szCs w:val="24"/>
        </w:rPr>
        <w:t>negligence, and the deliberate concealment of any of the above-mentioned matters</w:t>
      </w:r>
      <w:r w:rsidRPr="001376E9">
        <w:rPr>
          <w:rFonts w:ascii="Calibri Light" w:eastAsia="Times New Roman" w:hAnsi="Calibri Light" w:cs="Times New Roman"/>
          <w:sz w:val="24"/>
          <w:szCs w:val="24"/>
        </w:rPr>
        <w:t xml:space="preserve">. </w:t>
      </w:r>
      <w:r w:rsidR="00B1032D">
        <w:rPr>
          <w:rFonts w:ascii="Calibri Light" w:eastAsia="Times New Roman" w:hAnsi="Calibri Light" w:cs="Times New Roman"/>
          <w:sz w:val="24"/>
          <w:szCs w:val="24"/>
        </w:rPr>
        <w:t>Safeguarding matters concerning vulnerabl</w:t>
      </w:r>
      <w:r w:rsidR="00944D42">
        <w:rPr>
          <w:rFonts w:ascii="Calibri Light" w:eastAsia="Times New Roman" w:hAnsi="Calibri Light" w:cs="Times New Roman"/>
          <w:sz w:val="24"/>
          <w:szCs w:val="24"/>
        </w:rPr>
        <w:t>e people</w:t>
      </w:r>
      <w:r w:rsidR="008A663F">
        <w:rPr>
          <w:rFonts w:ascii="Calibri Light" w:eastAsia="Times New Roman" w:hAnsi="Calibri Light" w:cs="Times New Roman"/>
          <w:sz w:val="24"/>
          <w:szCs w:val="24"/>
        </w:rPr>
        <w:t xml:space="preserve"> in the URC</w:t>
      </w:r>
      <w:r w:rsidR="00F15EC7">
        <w:rPr>
          <w:rFonts w:ascii="Calibri Light" w:eastAsia="Times New Roman" w:hAnsi="Calibri Light" w:cs="Times New Roman"/>
          <w:sz w:val="24"/>
          <w:szCs w:val="24"/>
        </w:rPr>
        <w:t>,</w:t>
      </w:r>
      <w:r w:rsidR="008A663F">
        <w:rPr>
          <w:rFonts w:ascii="Calibri Light" w:eastAsia="Times New Roman" w:hAnsi="Calibri Light" w:cs="Times New Roman"/>
          <w:sz w:val="24"/>
          <w:szCs w:val="24"/>
        </w:rPr>
        <w:t xml:space="preserve"> is also included in the definition of </w:t>
      </w:r>
      <w:r w:rsidRPr="001376E9">
        <w:rPr>
          <w:rFonts w:ascii="Calibri Light" w:eastAsia="Times New Roman" w:hAnsi="Calibri Light" w:cs="Times New Roman"/>
          <w:sz w:val="24"/>
          <w:szCs w:val="24"/>
        </w:rPr>
        <w:t>Whistleblowing</w:t>
      </w:r>
      <w:r w:rsidR="00F15EC7">
        <w:rPr>
          <w:rFonts w:ascii="Calibri Light" w:eastAsia="Times New Roman" w:hAnsi="Calibri Light" w:cs="Times New Roman"/>
          <w:sz w:val="24"/>
          <w:szCs w:val="24"/>
        </w:rPr>
        <w:t>.</w:t>
      </w:r>
      <w:r w:rsidRPr="001376E9">
        <w:rPr>
          <w:rFonts w:ascii="Calibri Light" w:eastAsia="Times New Roman" w:hAnsi="Calibri Light" w:cs="Times New Roman"/>
          <w:sz w:val="24"/>
          <w:szCs w:val="24"/>
        </w:rPr>
        <w:t xml:space="preserve"> </w:t>
      </w:r>
    </w:p>
    <w:p w14:paraId="6747C2D2" w14:textId="77777777" w:rsidR="00B338C1" w:rsidRPr="001376E9" w:rsidRDefault="00B338C1" w:rsidP="00B338C1">
      <w:pPr>
        <w:pStyle w:val="ListParagraph"/>
        <w:ind w:left="1080"/>
        <w:rPr>
          <w:rFonts w:ascii="Calibri Light" w:eastAsia="Times New Roman" w:hAnsi="Calibri Light" w:cs="Times New Roman"/>
          <w:sz w:val="24"/>
          <w:szCs w:val="24"/>
        </w:rPr>
      </w:pPr>
    </w:p>
    <w:p w14:paraId="6ACA7402" w14:textId="77777777" w:rsidR="00B338C1" w:rsidRPr="000A064A" w:rsidRDefault="00B338C1" w:rsidP="00B338C1">
      <w:pPr>
        <w:pStyle w:val="ListParagraph"/>
        <w:numPr>
          <w:ilvl w:val="1"/>
          <w:numId w:val="17"/>
        </w:numPr>
        <w:rPr>
          <w:rFonts w:ascii="Calibri Light" w:eastAsia="Times New Roman" w:hAnsi="Calibri Light" w:cs="Times New Roman"/>
          <w:i/>
          <w:iCs/>
          <w:sz w:val="24"/>
          <w:szCs w:val="24"/>
        </w:rPr>
      </w:pPr>
      <w:r w:rsidRPr="000A064A">
        <w:rPr>
          <w:rFonts w:ascii="Calibri Light" w:eastAsia="Times New Roman" w:hAnsi="Calibri Light" w:cs="Times New Roman"/>
          <w:i/>
          <w:iCs/>
          <w:sz w:val="24"/>
          <w:szCs w:val="24"/>
        </w:rPr>
        <w:t>Untrue or Malicious disclosures</w:t>
      </w:r>
    </w:p>
    <w:p w14:paraId="25DF5144" w14:textId="5863385C" w:rsidR="00B20CE6" w:rsidRDefault="00B20CE6" w:rsidP="00384EF4">
      <w:pPr>
        <w:pStyle w:val="ListParagraph"/>
        <w:ind w:left="1440" w:firstLine="45"/>
        <w:rPr>
          <w:rFonts w:ascii="Calibri Light" w:eastAsia="Times New Roman" w:hAnsi="Calibri Light" w:cs="Times New Roman"/>
          <w:sz w:val="24"/>
          <w:szCs w:val="24"/>
        </w:rPr>
      </w:pPr>
      <w:bookmarkStart w:id="0" w:name="_Hlk128391744"/>
      <w:r w:rsidRPr="00B338C1">
        <w:rPr>
          <w:rFonts w:ascii="Calibri Light" w:eastAsia="Times New Roman" w:hAnsi="Calibri Light" w:cs="Times New Roman"/>
          <w:sz w:val="24"/>
          <w:szCs w:val="24"/>
        </w:rPr>
        <w:t xml:space="preserve">If </w:t>
      </w:r>
      <w:r>
        <w:rPr>
          <w:rFonts w:ascii="Calibri Light" w:eastAsia="Times New Roman" w:hAnsi="Calibri Light" w:cs="Times New Roman"/>
          <w:sz w:val="24"/>
          <w:szCs w:val="24"/>
        </w:rPr>
        <w:t>a Whistleblower</w:t>
      </w:r>
      <w:r w:rsidRPr="00B338C1">
        <w:rPr>
          <w:rFonts w:ascii="Calibri Light" w:eastAsia="Times New Roman" w:hAnsi="Calibri Light" w:cs="Times New Roman"/>
          <w:sz w:val="24"/>
          <w:szCs w:val="24"/>
        </w:rPr>
        <w:t xml:space="preserve"> raise</w:t>
      </w:r>
      <w:r>
        <w:rPr>
          <w:rFonts w:ascii="Calibri Light" w:eastAsia="Times New Roman" w:hAnsi="Calibri Light" w:cs="Times New Roman"/>
          <w:sz w:val="24"/>
          <w:szCs w:val="24"/>
        </w:rPr>
        <w:t>s</w:t>
      </w:r>
      <w:r w:rsidRPr="00B338C1">
        <w:rPr>
          <w:rFonts w:ascii="Calibri Light" w:eastAsia="Times New Roman" w:hAnsi="Calibri Light" w:cs="Times New Roman"/>
          <w:sz w:val="24"/>
          <w:szCs w:val="24"/>
        </w:rPr>
        <w:t xml:space="preserve"> a concern in good faith or in the public interest, but </w:t>
      </w:r>
      <w:r>
        <w:rPr>
          <w:rFonts w:ascii="Calibri Light" w:eastAsia="Times New Roman" w:hAnsi="Calibri Light" w:cs="Times New Roman"/>
          <w:sz w:val="24"/>
          <w:szCs w:val="24"/>
        </w:rPr>
        <w:t xml:space="preserve">it </w:t>
      </w:r>
      <w:r w:rsidRPr="00B338C1">
        <w:rPr>
          <w:rFonts w:ascii="Calibri Light" w:eastAsia="Times New Roman" w:hAnsi="Calibri Light" w:cs="Times New Roman"/>
          <w:sz w:val="24"/>
          <w:szCs w:val="24"/>
        </w:rPr>
        <w:t xml:space="preserve">is not confirmed by the investigation, or it is proven to be untrue, then no action will be taken against </w:t>
      </w:r>
      <w:r>
        <w:rPr>
          <w:rFonts w:ascii="Calibri Light" w:eastAsia="Times New Roman" w:hAnsi="Calibri Light" w:cs="Times New Roman"/>
          <w:sz w:val="24"/>
          <w:szCs w:val="24"/>
        </w:rPr>
        <w:t>the Whistleblower</w:t>
      </w:r>
      <w:r w:rsidRPr="00B338C1">
        <w:rPr>
          <w:rFonts w:ascii="Calibri Light" w:eastAsia="Times New Roman" w:hAnsi="Calibri Light" w:cs="Times New Roman"/>
          <w:sz w:val="24"/>
          <w:szCs w:val="24"/>
        </w:rPr>
        <w:t xml:space="preserve">. However, if it is found that </w:t>
      </w:r>
      <w:r>
        <w:rPr>
          <w:rFonts w:ascii="Calibri Light" w:eastAsia="Times New Roman" w:hAnsi="Calibri Light" w:cs="Times New Roman"/>
          <w:sz w:val="24"/>
          <w:szCs w:val="24"/>
        </w:rPr>
        <w:t>the Whistleblower has</w:t>
      </w:r>
      <w:r w:rsidRPr="00B338C1">
        <w:rPr>
          <w:rFonts w:ascii="Calibri Light" w:eastAsia="Times New Roman" w:hAnsi="Calibri Light" w:cs="Times New Roman"/>
          <w:sz w:val="24"/>
          <w:szCs w:val="24"/>
        </w:rPr>
        <w:t xml:space="preserve"> maliciously raised a matter which </w:t>
      </w:r>
      <w:r>
        <w:rPr>
          <w:rFonts w:ascii="Calibri Light" w:eastAsia="Times New Roman" w:hAnsi="Calibri Light" w:cs="Times New Roman"/>
          <w:sz w:val="24"/>
          <w:szCs w:val="24"/>
        </w:rPr>
        <w:t>they</w:t>
      </w:r>
      <w:r w:rsidRPr="00B338C1">
        <w:rPr>
          <w:rFonts w:ascii="Calibri Light" w:eastAsia="Times New Roman" w:hAnsi="Calibri Light" w:cs="Times New Roman"/>
          <w:sz w:val="24"/>
          <w:szCs w:val="24"/>
        </w:rPr>
        <w:t xml:space="preserve"> know to be untrue, or </w:t>
      </w:r>
      <w:r>
        <w:rPr>
          <w:rFonts w:ascii="Calibri Light" w:eastAsia="Times New Roman" w:hAnsi="Calibri Light" w:cs="Times New Roman"/>
          <w:sz w:val="24"/>
          <w:szCs w:val="24"/>
        </w:rPr>
        <w:t>they</w:t>
      </w:r>
      <w:r w:rsidRPr="00B338C1">
        <w:rPr>
          <w:rFonts w:ascii="Calibri Light" w:eastAsia="Times New Roman" w:hAnsi="Calibri Light" w:cs="Times New Roman"/>
          <w:sz w:val="24"/>
          <w:szCs w:val="24"/>
        </w:rPr>
        <w:t xml:space="preserve"> are involved in any way in the malpractice, wrongdoing, or illegal act or omission, </w:t>
      </w:r>
      <w:r>
        <w:rPr>
          <w:rFonts w:ascii="Calibri Light" w:eastAsia="Times New Roman" w:hAnsi="Calibri Light" w:cs="Times New Roman"/>
          <w:sz w:val="24"/>
          <w:szCs w:val="24"/>
        </w:rPr>
        <w:t>their</w:t>
      </w:r>
      <w:r w:rsidRPr="00B338C1">
        <w:rPr>
          <w:rFonts w:ascii="Calibri Light" w:eastAsia="Times New Roman" w:hAnsi="Calibri Light" w:cs="Times New Roman"/>
          <w:sz w:val="24"/>
          <w:szCs w:val="24"/>
        </w:rPr>
        <w:t xml:space="preserve"> behaviour may be addressed through other appropriate policies/procedures, </w:t>
      </w:r>
      <w:r w:rsidRPr="005D47D9">
        <w:rPr>
          <w:rFonts w:ascii="Calibri Light" w:eastAsia="Times New Roman" w:hAnsi="Calibri Light" w:cs="Times New Roman"/>
          <w:sz w:val="24"/>
          <w:szCs w:val="24"/>
        </w:rPr>
        <w:t>including disciplinary</w:t>
      </w:r>
      <w:r w:rsidRPr="00F30EDE">
        <w:rPr>
          <w:rFonts w:ascii="Calibri Light" w:eastAsia="Times New Roman" w:hAnsi="Calibri Light" w:cs="Times New Roman"/>
          <w:sz w:val="24"/>
          <w:szCs w:val="24"/>
        </w:rPr>
        <w:t xml:space="preserve"> depending on </w:t>
      </w:r>
      <w:r>
        <w:rPr>
          <w:rFonts w:ascii="Calibri Light" w:eastAsia="Times New Roman" w:hAnsi="Calibri Light" w:cs="Times New Roman"/>
          <w:sz w:val="24"/>
          <w:szCs w:val="24"/>
        </w:rPr>
        <w:t>their</w:t>
      </w:r>
      <w:r w:rsidRPr="00F30EDE">
        <w:rPr>
          <w:rFonts w:ascii="Calibri Light" w:eastAsia="Times New Roman" w:hAnsi="Calibri Light" w:cs="Times New Roman"/>
          <w:sz w:val="24"/>
          <w:szCs w:val="24"/>
        </w:rPr>
        <w:t xml:space="preserve"> status within the URC</w:t>
      </w:r>
      <w:r w:rsidRPr="005D47D9">
        <w:rPr>
          <w:rFonts w:ascii="Calibri Light" w:eastAsia="Times New Roman" w:hAnsi="Calibri Light" w:cs="Times New Roman"/>
          <w:sz w:val="24"/>
          <w:szCs w:val="24"/>
        </w:rPr>
        <w:t>.</w:t>
      </w:r>
    </w:p>
    <w:bookmarkEnd w:id="0"/>
    <w:p w14:paraId="2B122CDE" w14:textId="72C316C8" w:rsidR="00B338C1" w:rsidRDefault="00B338C1" w:rsidP="00FF19C8">
      <w:pPr>
        <w:pStyle w:val="ListParagraph"/>
        <w:ind w:left="720"/>
        <w:rPr>
          <w:rFonts w:ascii="Calibri Light" w:eastAsia="Times New Roman" w:hAnsi="Calibri Light" w:cs="Times New Roman"/>
          <w:sz w:val="24"/>
          <w:szCs w:val="24"/>
        </w:rPr>
      </w:pPr>
    </w:p>
    <w:p w14:paraId="414DE40D" w14:textId="77777777" w:rsidR="005D39D0" w:rsidRDefault="005D39D0" w:rsidP="00FF19C8">
      <w:pPr>
        <w:pStyle w:val="ListParagraph"/>
        <w:ind w:left="720"/>
        <w:rPr>
          <w:rFonts w:ascii="Calibri Light" w:eastAsia="Times New Roman" w:hAnsi="Calibri Light" w:cs="Times New Roman"/>
          <w:sz w:val="24"/>
          <w:szCs w:val="24"/>
        </w:rPr>
      </w:pPr>
    </w:p>
    <w:p w14:paraId="737DA9E5" w14:textId="77777777" w:rsidR="00B338C1" w:rsidRPr="000F76E4" w:rsidRDefault="00B338C1" w:rsidP="00B338C1">
      <w:pPr>
        <w:pStyle w:val="ListParagraph"/>
        <w:numPr>
          <w:ilvl w:val="1"/>
          <w:numId w:val="17"/>
        </w:numPr>
        <w:rPr>
          <w:rFonts w:ascii="Calibri Light" w:eastAsia="Times New Roman" w:hAnsi="Calibri Light" w:cs="Times New Roman"/>
          <w:i/>
          <w:iCs/>
          <w:sz w:val="24"/>
          <w:szCs w:val="24"/>
        </w:rPr>
      </w:pPr>
      <w:r w:rsidRPr="000F76E4">
        <w:rPr>
          <w:rFonts w:ascii="Calibri Light" w:eastAsia="Times New Roman" w:hAnsi="Calibri Light" w:cs="Times New Roman"/>
          <w:i/>
          <w:iCs/>
          <w:sz w:val="24"/>
          <w:szCs w:val="24"/>
        </w:rPr>
        <w:t>When should this policy be used?</w:t>
      </w:r>
    </w:p>
    <w:p w14:paraId="7E3C1E40" w14:textId="2BB7A982" w:rsidR="003D517E" w:rsidRDefault="00CE5D56" w:rsidP="00CE5D56">
      <w:pPr>
        <w:pStyle w:val="ListParagraph"/>
        <w:ind w:left="1440" w:firstLine="15"/>
        <w:rPr>
          <w:rFonts w:ascii="Calibri Light" w:eastAsia="Times New Roman" w:hAnsi="Calibri Light" w:cs="Times New Roman"/>
          <w:sz w:val="24"/>
          <w:szCs w:val="24"/>
        </w:rPr>
      </w:pPr>
      <w:r w:rsidRPr="00CE5D56">
        <w:rPr>
          <w:rFonts w:ascii="Calibri Light" w:eastAsia="Times New Roman" w:hAnsi="Calibri Light" w:cs="Times New Roman"/>
          <w:sz w:val="24"/>
          <w:szCs w:val="24"/>
        </w:rPr>
        <w:t xml:space="preserve">This policy should be used where the Whistleblower witnesses </w:t>
      </w:r>
      <w:r w:rsidR="00F37C75" w:rsidRPr="00CE5D56">
        <w:rPr>
          <w:rFonts w:ascii="Calibri Light" w:eastAsia="Times New Roman" w:hAnsi="Calibri Light" w:cs="Times New Roman"/>
          <w:sz w:val="24"/>
          <w:szCs w:val="24"/>
        </w:rPr>
        <w:t xml:space="preserve">wrongdoing, </w:t>
      </w:r>
      <w:r w:rsidR="00F37C75">
        <w:rPr>
          <w:rFonts w:ascii="Calibri Light" w:eastAsia="Times New Roman" w:hAnsi="Calibri Light" w:cs="Times New Roman"/>
          <w:sz w:val="24"/>
          <w:szCs w:val="24"/>
        </w:rPr>
        <w:t>malpractice</w:t>
      </w:r>
      <w:r w:rsidRPr="00CE5D56">
        <w:rPr>
          <w:rFonts w:ascii="Calibri Light" w:eastAsia="Times New Roman" w:hAnsi="Calibri Light" w:cs="Times New Roman"/>
          <w:sz w:val="24"/>
          <w:szCs w:val="24"/>
        </w:rPr>
        <w:t>, or a risk towards others. The Whistleblower’s concerns must be in the public interest, and unlike grievances, they may not affect the Whistleblower at all, but will have wider implications on the public.</w:t>
      </w:r>
    </w:p>
    <w:p w14:paraId="038C3B21" w14:textId="77777777" w:rsidR="00CE5D56" w:rsidRPr="00B338C1" w:rsidRDefault="00CE5D56" w:rsidP="00B338C1">
      <w:pPr>
        <w:pStyle w:val="ListParagraph"/>
        <w:ind w:left="1080"/>
        <w:rPr>
          <w:rFonts w:ascii="Calibri Light" w:eastAsia="Times New Roman" w:hAnsi="Calibri Light" w:cs="Times New Roman"/>
          <w:sz w:val="24"/>
          <w:szCs w:val="24"/>
        </w:rPr>
      </w:pPr>
    </w:p>
    <w:p w14:paraId="7C4D8176" w14:textId="77777777" w:rsidR="003D517E" w:rsidRPr="000F76E4" w:rsidRDefault="003D517E" w:rsidP="003D517E">
      <w:pPr>
        <w:pStyle w:val="ListParagraph"/>
        <w:numPr>
          <w:ilvl w:val="1"/>
          <w:numId w:val="17"/>
        </w:numPr>
        <w:rPr>
          <w:rFonts w:ascii="Calibri Light" w:eastAsia="Times New Roman" w:hAnsi="Calibri Light" w:cs="Times New Roman"/>
          <w:i/>
          <w:iCs/>
          <w:sz w:val="24"/>
          <w:szCs w:val="24"/>
        </w:rPr>
      </w:pPr>
      <w:r w:rsidRPr="000F76E4">
        <w:rPr>
          <w:rFonts w:ascii="Calibri Light" w:eastAsia="Times New Roman" w:hAnsi="Calibri Light" w:cs="Times New Roman"/>
          <w:i/>
          <w:iCs/>
          <w:sz w:val="24"/>
          <w:szCs w:val="24"/>
        </w:rPr>
        <w:t>Grievance complaints</w:t>
      </w:r>
    </w:p>
    <w:p w14:paraId="3F27F871" w14:textId="43332EEB" w:rsidR="003D517E" w:rsidRDefault="001D20AE" w:rsidP="00111EAF">
      <w:pPr>
        <w:pStyle w:val="ListParagraph"/>
        <w:ind w:left="1440" w:firstLine="15"/>
        <w:rPr>
          <w:rFonts w:ascii="Calibri Light" w:eastAsia="Times New Roman" w:hAnsi="Calibri Light" w:cs="Times New Roman"/>
          <w:sz w:val="24"/>
          <w:szCs w:val="24"/>
        </w:rPr>
      </w:pPr>
      <w:r w:rsidRPr="001D20AE">
        <w:rPr>
          <w:rFonts w:ascii="Calibri Light" w:eastAsia="Times New Roman" w:hAnsi="Calibri Light" w:cs="Times New Roman"/>
          <w:sz w:val="24"/>
          <w:szCs w:val="24"/>
        </w:rPr>
        <w:t>Complaints about how the Whistleblower has been treated are commonly identified as grievances. These are typically issues about how the Whistleblower exclusively is being treated and not the treatment of others. Grievances can be about things they have been asked to do in their role, any breaches of their employment rights or their contract of employment, or the way they are personally being treated at work, to name a few. Such complaints do not fall under this Whistleblowing Policy. If the Whistleblower is an employee, grievances should be raised through the Grievance Policy pertaining to their employment</w:t>
      </w:r>
      <w:r w:rsidR="00796880" w:rsidRPr="001D20AE">
        <w:rPr>
          <w:rFonts w:ascii="Calibri Light" w:eastAsia="Times New Roman" w:hAnsi="Calibri Light" w:cs="Times New Roman"/>
          <w:sz w:val="24"/>
          <w:szCs w:val="24"/>
        </w:rPr>
        <w:t xml:space="preserve">. </w:t>
      </w:r>
      <w:r w:rsidRPr="001D20AE">
        <w:rPr>
          <w:rFonts w:ascii="Calibri Light" w:eastAsia="Times New Roman" w:hAnsi="Calibri Light" w:cs="Times New Roman"/>
          <w:sz w:val="24"/>
          <w:szCs w:val="24"/>
        </w:rPr>
        <w:t>If they are not an employee, please see The Complaints Procedure (Section Q), within The Manual on the United Reformed Church’s website for guidance on how to raise a complaint.</w:t>
      </w:r>
    </w:p>
    <w:p w14:paraId="18D98371" w14:textId="77777777" w:rsidR="00111EAF" w:rsidRPr="003D517E" w:rsidRDefault="00111EAF" w:rsidP="00111EAF">
      <w:pPr>
        <w:pStyle w:val="ListParagraph"/>
        <w:ind w:left="1440" w:firstLine="15"/>
        <w:rPr>
          <w:rFonts w:ascii="Calibri Light" w:eastAsia="Times New Roman" w:hAnsi="Calibri Light" w:cs="Times New Roman"/>
          <w:sz w:val="24"/>
          <w:szCs w:val="24"/>
        </w:rPr>
      </w:pPr>
    </w:p>
    <w:p w14:paraId="7341A3FB" w14:textId="4359D2D9" w:rsidR="001376E9" w:rsidRPr="00647F6B" w:rsidRDefault="003D517E" w:rsidP="003D517E">
      <w:pPr>
        <w:pStyle w:val="ListParagraph"/>
        <w:numPr>
          <w:ilvl w:val="0"/>
          <w:numId w:val="17"/>
        </w:numPr>
        <w:rPr>
          <w:rFonts w:ascii="Calibri Light" w:eastAsia="Times New Roman" w:hAnsi="Calibri Light" w:cs="Times New Roman"/>
          <w:b/>
          <w:bCs/>
          <w:sz w:val="26"/>
          <w:szCs w:val="26"/>
        </w:rPr>
      </w:pPr>
      <w:r w:rsidRPr="00647F6B">
        <w:rPr>
          <w:rFonts w:ascii="Calibri Light" w:eastAsia="Times New Roman" w:hAnsi="Calibri Light" w:cs="Times New Roman"/>
          <w:b/>
          <w:bCs/>
          <w:sz w:val="26"/>
          <w:szCs w:val="26"/>
        </w:rPr>
        <w:t xml:space="preserve">How to raise a </w:t>
      </w:r>
      <w:r w:rsidR="003348D3">
        <w:rPr>
          <w:rFonts w:ascii="Calibri Light" w:eastAsia="Times New Roman" w:hAnsi="Calibri Light" w:cs="Times New Roman"/>
          <w:b/>
          <w:bCs/>
          <w:sz w:val="26"/>
          <w:szCs w:val="26"/>
        </w:rPr>
        <w:t>W</w:t>
      </w:r>
      <w:r w:rsidR="00087DC8" w:rsidRPr="00647F6B">
        <w:rPr>
          <w:rFonts w:ascii="Calibri Light" w:eastAsia="Times New Roman" w:hAnsi="Calibri Light" w:cs="Times New Roman"/>
          <w:b/>
          <w:bCs/>
          <w:sz w:val="26"/>
          <w:szCs w:val="26"/>
        </w:rPr>
        <w:t xml:space="preserve">histleblowing </w:t>
      </w:r>
      <w:r w:rsidRPr="00647F6B">
        <w:rPr>
          <w:rFonts w:ascii="Calibri Light" w:eastAsia="Times New Roman" w:hAnsi="Calibri Light" w:cs="Times New Roman"/>
          <w:b/>
          <w:bCs/>
          <w:sz w:val="26"/>
          <w:szCs w:val="26"/>
        </w:rPr>
        <w:t>concern</w:t>
      </w:r>
    </w:p>
    <w:p w14:paraId="6D4341AF" w14:textId="1AD8E8AB" w:rsidR="005D47D9" w:rsidRPr="005D39D0" w:rsidRDefault="005D47D9" w:rsidP="00C52749">
      <w:pPr>
        <w:pStyle w:val="ListParagraph"/>
        <w:numPr>
          <w:ilvl w:val="1"/>
          <w:numId w:val="17"/>
        </w:numPr>
        <w:rPr>
          <w:rFonts w:ascii="Calibri Light" w:eastAsia="Times New Roman" w:hAnsi="Calibri Light" w:cs="Times New Roman"/>
          <w:sz w:val="24"/>
          <w:szCs w:val="24"/>
        </w:rPr>
      </w:pPr>
    </w:p>
    <w:tbl>
      <w:tblPr>
        <w:tblStyle w:val="TableGrid"/>
        <w:tblW w:w="0" w:type="auto"/>
        <w:tblLook w:val="04A0" w:firstRow="1" w:lastRow="0" w:firstColumn="1" w:lastColumn="0" w:noHBand="0" w:noVBand="1"/>
      </w:tblPr>
      <w:tblGrid>
        <w:gridCol w:w="4673"/>
        <w:gridCol w:w="4343"/>
      </w:tblGrid>
      <w:tr w:rsidR="00C52749" w:rsidRPr="00526B77" w14:paraId="48EB8872" w14:textId="77777777" w:rsidTr="00FF1C98">
        <w:tc>
          <w:tcPr>
            <w:tcW w:w="4673" w:type="dxa"/>
          </w:tcPr>
          <w:p w14:paraId="668A2F0F" w14:textId="77777777" w:rsidR="00C52749" w:rsidRPr="00BA09B3" w:rsidRDefault="00C52749" w:rsidP="00C52749">
            <w:pPr>
              <w:pStyle w:val="ListParagraph"/>
              <w:widowControl w:val="0"/>
              <w:ind w:left="720"/>
              <w:rPr>
                <w:rFonts w:ascii="Calibri Light" w:eastAsia="Times New Roman" w:hAnsi="Calibri Light" w:cs="Times New Roman"/>
                <w:b/>
                <w:bCs/>
                <w:sz w:val="24"/>
                <w:szCs w:val="24"/>
              </w:rPr>
            </w:pPr>
            <w:r w:rsidRPr="00BA09B3">
              <w:rPr>
                <w:rFonts w:ascii="Calibri Light" w:eastAsia="Times New Roman" w:hAnsi="Calibri Light" w:cs="Times New Roman"/>
                <w:b/>
                <w:bCs/>
                <w:sz w:val="24"/>
                <w:szCs w:val="24"/>
              </w:rPr>
              <w:t>Concern about</w:t>
            </w:r>
          </w:p>
        </w:tc>
        <w:tc>
          <w:tcPr>
            <w:tcW w:w="4343" w:type="dxa"/>
          </w:tcPr>
          <w:p w14:paraId="5E3C4337" w14:textId="77777777" w:rsidR="00C52749" w:rsidRPr="00BA09B3" w:rsidRDefault="00C52749" w:rsidP="00C52749">
            <w:pPr>
              <w:pStyle w:val="ListParagraph"/>
              <w:widowControl w:val="0"/>
              <w:ind w:left="720"/>
              <w:rPr>
                <w:rFonts w:ascii="Calibri Light" w:eastAsia="Times New Roman" w:hAnsi="Calibri Light" w:cs="Times New Roman"/>
                <w:b/>
                <w:bCs/>
                <w:sz w:val="24"/>
                <w:szCs w:val="24"/>
              </w:rPr>
            </w:pPr>
            <w:r w:rsidRPr="00BA09B3">
              <w:rPr>
                <w:rFonts w:ascii="Calibri Light" w:eastAsia="Times New Roman" w:hAnsi="Calibri Light" w:cs="Times New Roman"/>
                <w:b/>
                <w:bCs/>
                <w:sz w:val="24"/>
                <w:szCs w:val="24"/>
              </w:rPr>
              <w:t>Inform (designated person)</w:t>
            </w:r>
          </w:p>
        </w:tc>
      </w:tr>
      <w:tr w:rsidR="00C52749" w:rsidRPr="00526B77" w14:paraId="48639B0C" w14:textId="77777777" w:rsidTr="00FF1C98">
        <w:tc>
          <w:tcPr>
            <w:tcW w:w="4673" w:type="dxa"/>
          </w:tcPr>
          <w:p w14:paraId="0EDE53BC" w14:textId="77777777" w:rsidR="00C52749" w:rsidRPr="00BA09B3" w:rsidRDefault="00C52749" w:rsidP="00C52749">
            <w:pPr>
              <w:pStyle w:val="ListParagraph"/>
              <w:widowControl w:val="0"/>
              <w:ind w:left="720"/>
              <w:rPr>
                <w:rFonts w:ascii="Calibri Light" w:eastAsia="Times New Roman" w:hAnsi="Calibri Light" w:cs="Times New Roman"/>
                <w:sz w:val="24"/>
                <w:szCs w:val="24"/>
              </w:rPr>
            </w:pPr>
            <w:r w:rsidRPr="00BA09B3">
              <w:rPr>
                <w:rFonts w:ascii="Calibri Light" w:eastAsia="Times New Roman" w:hAnsi="Calibri Light" w:cs="Times New Roman"/>
                <w:sz w:val="24"/>
                <w:szCs w:val="24"/>
              </w:rPr>
              <w:t>Matter in a local church</w:t>
            </w:r>
          </w:p>
        </w:tc>
        <w:tc>
          <w:tcPr>
            <w:tcW w:w="4343" w:type="dxa"/>
          </w:tcPr>
          <w:p w14:paraId="023F105E" w14:textId="77777777" w:rsidR="00C52749" w:rsidRPr="00BA09B3" w:rsidRDefault="00C52749" w:rsidP="00C52749">
            <w:pPr>
              <w:pStyle w:val="ListParagraph"/>
              <w:widowControl w:val="0"/>
              <w:ind w:left="720"/>
              <w:rPr>
                <w:rFonts w:ascii="Calibri Light" w:eastAsia="Times New Roman" w:hAnsi="Calibri Light" w:cs="Times New Roman"/>
                <w:sz w:val="24"/>
                <w:szCs w:val="24"/>
              </w:rPr>
            </w:pPr>
            <w:r w:rsidRPr="00BA09B3">
              <w:rPr>
                <w:rFonts w:ascii="Calibri Light" w:eastAsia="Times New Roman" w:hAnsi="Calibri Light" w:cs="Times New Roman"/>
                <w:sz w:val="24"/>
                <w:szCs w:val="24"/>
              </w:rPr>
              <w:t>Church Secretary or Elder or Minister</w:t>
            </w:r>
          </w:p>
        </w:tc>
      </w:tr>
      <w:tr w:rsidR="00C52749" w:rsidRPr="00526B77" w14:paraId="7120A7DF" w14:textId="77777777" w:rsidTr="00FF1C98">
        <w:tc>
          <w:tcPr>
            <w:tcW w:w="4673" w:type="dxa"/>
          </w:tcPr>
          <w:p w14:paraId="303FFE58" w14:textId="77777777" w:rsidR="00C52749" w:rsidRPr="00BA09B3" w:rsidRDefault="00C52749" w:rsidP="00C52749">
            <w:pPr>
              <w:pStyle w:val="ListParagraph"/>
              <w:widowControl w:val="0"/>
              <w:ind w:left="720"/>
              <w:rPr>
                <w:rFonts w:ascii="Calibri Light" w:eastAsia="Times New Roman" w:hAnsi="Calibri Light" w:cs="Times New Roman"/>
                <w:sz w:val="24"/>
                <w:szCs w:val="24"/>
              </w:rPr>
            </w:pPr>
            <w:r w:rsidRPr="00BA09B3">
              <w:rPr>
                <w:rFonts w:ascii="Calibri Light" w:eastAsia="Times New Roman" w:hAnsi="Calibri Light" w:cs="Times New Roman"/>
                <w:sz w:val="24"/>
                <w:szCs w:val="24"/>
              </w:rPr>
              <w:t>Safeguarding matter in a Church or Synod</w:t>
            </w:r>
          </w:p>
        </w:tc>
        <w:tc>
          <w:tcPr>
            <w:tcW w:w="4343" w:type="dxa"/>
          </w:tcPr>
          <w:p w14:paraId="220D3E6D" w14:textId="77777777" w:rsidR="00C52749" w:rsidRPr="00BA09B3" w:rsidRDefault="00C52749" w:rsidP="00C52749">
            <w:pPr>
              <w:pStyle w:val="ListParagraph"/>
              <w:widowControl w:val="0"/>
              <w:ind w:left="720"/>
              <w:rPr>
                <w:rFonts w:ascii="Calibri Light" w:eastAsia="Times New Roman" w:hAnsi="Calibri Light" w:cs="Times New Roman"/>
                <w:sz w:val="24"/>
                <w:szCs w:val="24"/>
              </w:rPr>
            </w:pPr>
            <w:r w:rsidRPr="00BA09B3">
              <w:rPr>
                <w:rFonts w:ascii="Calibri Light" w:eastAsia="Times New Roman" w:hAnsi="Calibri Light" w:cs="Times New Roman"/>
                <w:sz w:val="24"/>
                <w:szCs w:val="24"/>
              </w:rPr>
              <w:t>Synod Safeguarding Officer</w:t>
            </w:r>
          </w:p>
        </w:tc>
      </w:tr>
      <w:tr w:rsidR="00C52749" w:rsidRPr="00526B77" w14:paraId="0FEE71F6" w14:textId="77777777" w:rsidTr="00FF1C98">
        <w:tc>
          <w:tcPr>
            <w:tcW w:w="4673" w:type="dxa"/>
          </w:tcPr>
          <w:p w14:paraId="0CD512C5" w14:textId="77777777" w:rsidR="00C52749" w:rsidRPr="00BA09B3" w:rsidRDefault="00C52749" w:rsidP="00C52749">
            <w:pPr>
              <w:pStyle w:val="ListParagraph"/>
              <w:widowControl w:val="0"/>
              <w:ind w:left="720"/>
              <w:rPr>
                <w:rFonts w:ascii="Calibri Light" w:eastAsia="Times New Roman" w:hAnsi="Calibri Light" w:cs="Times New Roman"/>
                <w:sz w:val="24"/>
                <w:szCs w:val="24"/>
              </w:rPr>
            </w:pPr>
            <w:r w:rsidRPr="00BA09B3">
              <w:rPr>
                <w:rFonts w:ascii="Calibri Light" w:eastAsia="Times New Roman" w:hAnsi="Calibri Light" w:cs="Times New Roman"/>
                <w:sz w:val="24"/>
                <w:szCs w:val="24"/>
              </w:rPr>
              <w:t>Matter relating to activities in a Synod</w:t>
            </w:r>
          </w:p>
        </w:tc>
        <w:tc>
          <w:tcPr>
            <w:tcW w:w="4343" w:type="dxa"/>
          </w:tcPr>
          <w:p w14:paraId="653DD3AD" w14:textId="77777777" w:rsidR="00C52749" w:rsidRPr="00BA09B3" w:rsidRDefault="00C52749" w:rsidP="00C52749">
            <w:pPr>
              <w:pStyle w:val="ListParagraph"/>
              <w:widowControl w:val="0"/>
              <w:ind w:left="720"/>
              <w:rPr>
                <w:rFonts w:ascii="Calibri Light" w:eastAsia="Times New Roman" w:hAnsi="Calibri Light" w:cs="Times New Roman"/>
                <w:sz w:val="24"/>
                <w:szCs w:val="24"/>
              </w:rPr>
            </w:pPr>
            <w:r w:rsidRPr="00BA09B3">
              <w:rPr>
                <w:rFonts w:ascii="Calibri Light" w:eastAsia="Times New Roman" w:hAnsi="Calibri Light" w:cs="Times New Roman"/>
                <w:sz w:val="24"/>
                <w:szCs w:val="24"/>
              </w:rPr>
              <w:t>Synod Clerk or Moderator</w:t>
            </w:r>
          </w:p>
        </w:tc>
      </w:tr>
      <w:tr w:rsidR="00C52749" w:rsidRPr="00526B77" w14:paraId="4F94BB98" w14:textId="77777777" w:rsidTr="00FF1C98">
        <w:tc>
          <w:tcPr>
            <w:tcW w:w="4673" w:type="dxa"/>
          </w:tcPr>
          <w:p w14:paraId="4996A33D" w14:textId="77777777" w:rsidR="00C52749" w:rsidRPr="00BA09B3" w:rsidRDefault="00C52749" w:rsidP="00C52749">
            <w:pPr>
              <w:pStyle w:val="ListParagraph"/>
              <w:widowControl w:val="0"/>
              <w:ind w:left="720"/>
              <w:rPr>
                <w:rFonts w:ascii="Calibri Light" w:eastAsia="Times New Roman" w:hAnsi="Calibri Light" w:cs="Times New Roman"/>
                <w:sz w:val="24"/>
                <w:szCs w:val="24"/>
              </w:rPr>
            </w:pPr>
            <w:r w:rsidRPr="00BA09B3">
              <w:rPr>
                <w:rFonts w:ascii="Calibri Light" w:eastAsia="Times New Roman" w:hAnsi="Calibri Light" w:cs="Times New Roman"/>
                <w:sz w:val="24"/>
                <w:szCs w:val="24"/>
              </w:rPr>
              <w:t>Matter relating to activities of Synod Trust</w:t>
            </w:r>
          </w:p>
        </w:tc>
        <w:tc>
          <w:tcPr>
            <w:tcW w:w="4343" w:type="dxa"/>
          </w:tcPr>
          <w:p w14:paraId="33012FD5" w14:textId="77777777" w:rsidR="00C52749" w:rsidRPr="00BA09B3" w:rsidRDefault="00C52749" w:rsidP="00C52749">
            <w:pPr>
              <w:pStyle w:val="ListParagraph"/>
              <w:widowControl w:val="0"/>
              <w:ind w:left="720"/>
              <w:rPr>
                <w:rFonts w:ascii="Calibri Light" w:eastAsia="Times New Roman" w:hAnsi="Calibri Light" w:cs="Times New Roman"/>
                <w:sz w:val="24"/>
                <w:szCs w:val="24"/>
              </w:rPr>
            </w:pPr>
            <w:r w:rsidRPr="00BA09B3">
              <w:rPr>
                <w:rFonts w:ascii="Calibri Light" w:eastAsia="Times New Roman" w:hAnsi="Calibri Light" w:cs="Times New Roman"/>
                <w:sz w:val="24"/>
                <w:szCs w:val="24"/>
              </w:rPr>
              <w:t>Convenor/Chair of Board of Trustees</w:t>
            </w:r>
          </w:p>
        </w:tc>
      </w:tr>
      <w:tr w:rsidR="00C52749" w:rsidRPr="00526B77" w14:paraId="7AD5FD75" w14:textId="77777777" w:rsidTr="00FF1C98">
        <w:tc>
          <w:tcPr>
            <w:tcW w:w="4673" w:type="dxa"/>
          </w:tcPr>
          <w:p w14:paraId="17ED9F6C" w14:textId="0AA0266A" w:rsidR="00C52749" w:rsidRPr="00BA09B3" w:rsidRDefault="00C52749" w:rsidP="00C52749">
            <w:pPr>
              <w:pStyle w:val="ListParagraph"/>
              <w:widowControl w:val="0"/>
              <w:ind w:left="720"/>
              <w:rPr>
                <w:rFonts w:ascii="Calibri Light" w:eastAsia="Times New Roman" w:hAnsi="Calibri Light" w:cs="Times New Roman"/>
                <w:sz w:val="24"/>
                <w:szCs w:val="24"/>
              </w:rPr>
            </w:pPr>
            <w:r w:rsidRPr="00BA09B3">
              <w:rPr>
                <w:rFonts w:ascii="Calibri Light" w:eastAsia="Times New Roman" w:hAnsi="Calibri Light" w:cs="Times New Roman"/>
                <w:sz w:val="24"/>
                <w:szCs w:val="24"/>
              </w:rPr>
              <w:t xml:space="preserve">Matter relating to activities of the ‘central’ URC, </w:t>
            </w:r>
            <w:r w:rsidR="009F6DCD" w:rsidRPr="00BA09B3">
              <w:rPr>
                <w:rFonts w:ascii="Calibri Light" w:eastAsia="Times New Roman" w:hAnsi="Calibri Light" w:cs="Times New Roman"/>
                <w:sz w:val="24"/>
                <w:szCs w:val="24"/>
              </w:rPr>
              <w:t>i.e.,</w:t>
            </w:r>
            <w:r w:rsidRPr="00BA09B3">
              <w:rPr>
                <w:rFonts w:ascii="Calibri Light" w:eastAsia="Times New Roman" w:hAnsi="Calibri Light" w:cs="Times New Roman"/>
                <w:sz w:val="24"/>
                <w:szCs w:val="24"/>
              </w:rPr>
              <w:t xml:space="preserve"> General Assembly, Assembly Executive, Assembly </w:t>
            </w:r>
            <w:r w:rsidR="00111EAF" w:rsidRPr="00BA09B3">
              <w:rPr>
                <w:rFonts w:ascii="Calibri Light" w:eastAsia="Times New Roman" w:hAnsi="Calibri Light" w:cs="Times New Roman"/>
                <w:sz w:val="24"/>
                <w:szCs w:val="24"/>
              </w:rPr>
              <w:t>Committees,</w:t>
            </w:r>
            <w:r w:rsidRPr="00BA09B3">
              <w:rPr>
                <w:rFonts w:ascii="Calibri Light" w:eastAsia="Times New Roman" w:hAnsi="Calibri Light" w:cs="Times New Roman"/>
                <w:sz w:val="24"/>
                <w:szCs w:val="24"/>
              </w:rPr>
              <w:t xml:space="preserve"> and advisory groups.</w:t>
            </w:r>
          </w:p>
        </w:tc>
        <w:tc>
          <w:tcPr>
            <w:tcW w:w="4343" w:type="dxa"/>
          </w:tcPr>
          <w:p w14:paraId="1209A69D" w14:textId="77777777" w:rsidR="00C52749" w:rsidRPr="00BA09B3" w:rsidRDefault="00C52749" w:rsidP="00C52749">
            <w:pPr>
              <w:pStyle w:val="ListParagraph"/>
              <w:widowControl w:val="0"/>
              <w:ind w:left="720"/>
              <w:rPr>
                <w:rFonts w:ascii="Calibri Light" w:eastAsia="Times New Roman" w:hAnsi="Calibri Light" w:cs="Times New Roman"/>
                <w:sz w:val="24"/>
                <w:szCs w:val="24"/>
              </w:rPr>
            </w:pPr>
            <w:r w:rsidRPr="00BA09B3">
              <w:rPr>
                <w:rFonts w:ascii="Calibri Light" w:eastAsia="Times New Roman" w:hAnsi="Calibri Light" w:cs="Times New Roman"/>
                <w:sz w:val="24"/>
                <w:szCs w:val="24"/>
              </w:rPr>
              <w:t>Clerk to General Assembly or</w:t>
            </w:r>
          </w:p>
          <w:p w14:paraId="1749873D" w14:textId="77777777" w:rsidR="00C52749" w:rsidRPr="00BA09B3" w:rsidRDefault="00C52749" w:rsidP="00C52749">
            <w:pPr>
              <w:pStyle w:val="ListParagraph"/>
              <w:widowControl w:val="0"/>
              <w:ind w:left="720"/>
              <w:rPr>
                <w:rFonts w:ascii="Calibri Light" w:eastAsia="Times New Roman" w:hAnsi="Calibri Light" w:cs="Times New Roman"/>
                <w:sz w:val="24"/>
                <w:szCs w:val="24"/>
              </w:rPr>
            </w:pPr>
            <w:r w:rsidRPr="00BA09B3">
              <w:rPr>
                <w:rFonts w:ascii="Calibri Light" w:eastAsia="Times New Roman" w:hAnsi="Calibri Light" w:cs="Times New Roman"/>
                <w:sz w:val="24"/>
                <w:szCs w:val="24"/>
              </w:rPr>
              <w:t>General Secretary</w:t>
            </w:r>
          </w:p>
        </w:tc>
      </w:tr>
      <w:tr w:rsidR="00C52749" w:rsidRPr="00526B77" w14:paraId="627B2972" w14:textId="77777777" w:rsidTr="00FF1C98">
        <w:tc>
          <w:tcPr>
            <w:tcW w:w="4673" w:type="dxa"/>
          </w:tcPr>
          <w:p w14:paraId="7E696A96" w14:textId="77777777" w:rsidR="00C52749" w:rsidRPr="00BA09B3" w:rsidRDefault="00C52749" w:rsidP="00C52749">
            <w:pPr>
              <w:pStyle w:val="ListParagraph"/>
              <w:widowControl w:val="0"/>
              <w:ind w:left="720"/>
              <w:rPr>
                <w:rFonts w:ascii="Calibri Light" w:eastAsia="Times New Roman" w:hAnsi="Calibri Light" w:cs="Times New Roman"/>
                <w:sz w:val="24"/>
                <w:szCs w:val="24"/>
              </w:rPr>
            </w:pPr>
            <w:r w:rsidRPr="00BA09B3">
              <w:rPr>
                <w:rFonts w:ascii="Calibri Light" w:eastAsia="Times New Roman" w:hAnsi="Calibri Light" w:cs="Times New Roman"/>
                <w:sz w:val="24"/>
                <w:szCs w:val="24"/>
              </w:rPr>
              <w:t>Safeguarding matter relating to ‘central’ URC</w:t>
            </w:r>
          </w:p>
        </w:tc>
        <w:tc>
          <w:tcPr>
            <w:tcW w:w="4343" w:type="dxa"/>
          </w:tcPr>
          <w:p w14:paraId="2D2AEAB7" w14:textId="77777777" w:rsidR="00C52749" w:rsidRPr="00BA09B3" w:rsidRDefault="00C52749" w:rsidP="00C52749">
            <w:pPr>
              <w:pStyle w:val="ListParagraph"/>
              <w:widowControl w:val="0"/>
              <w:ind w:left="720"/>
              <w:rPr>
                <w:rFonts w:ascii="Calibri Light" w:eastAsia="Times New Roman" w:hAnsi="Calibri Light" w:cs="Times New Roman"/>
                <w:sz w:val="24"/>
                <w:szCs w:val="24"/>
              </w:rPr>
            </w:pPr>
            <w:r w:rsidRPr="00BA09B3">
              <w:rPr>
                <w:rFonts w:ascii="Calibri Light" w:eastAsia="Times New Roman" w:hAnsi="Calibri Light" w:cs="Times New Roman"/>
                <w:sz w:val="24"/>
                <w:szCs w:val="24"/>
              </w:rPr>
              <w:t>Designated Safeguarding Lead</w:t>
            </w:r>
          </w:p>
        </w:tc>
      </w:tr>
      <w:tr w:rsidR="00C52749" w:rsidRPr="00526B77" w14:paraId="37DAA1AA" w14:textId="77777777" w:rsidTr="00FF1C98">
        <w:tc>
          <w:tcPr>
            <w:tcW w:w="4673" w:type="dxa"/>
          </w:tcPr>
          <w:p w14:paraId="29F1F8BF" w14:textId="77777777" w:rsidR="00C52749" w:rsidRPr="00BA09B3" w:rsidRDefault="00C52749" w:rsidP="00C52749">
            <w:pPr>
              <w:pStyle w:val="ListParagraph"/>
              <w:widowControl w:val="0"/>
              <w:ind w:left="720"/>
              <w:rPr>
                <w:rFonts w:ascii="Calibri Light" w:eastAsia="Times New Roman" w:hAnsi="Calibri Light" w:cs="Times New Roman"/>
                <w:sz w:val="24"/>
                <w:szCs w:val="24"/>
              </w:rPr>
            </w:pPr>
            <w:r w:rsidRPr="00BA09B3">
              <w:rPr>
                <w:rFonts w:ascii="Calibri Light" w:eastAsia="Times New Roman" w:hAnsi="Calibri Light" w:cs="Times New Roman"/>
                <w:sz w:val="24"/>
                <w:szCs w:val="24"/>
              </w:rPr>
              <w:t>Matters relating to United Reformed Church Trust</w:t>
            </w:r>
          </w:p>
        </w:tc>
        <w:tc>
          <w:tcPr>
            <w:tcW w:w="4343" w:type="dxa"/>
          </w:tcPr>
          <w:p w14:paraId="42E0744E" w14:textId="77777777" w:rsidR="00C52749" w:rsidRPr="00BA09B3" w:rsidRDefault="00C52749" w:rsidP="00C52749">
            <w:pPr>
              <w:pStyle w:val="ListParagraph"/>
              <w:widowControl w:val="0"/>
              <w:ind w:left="720"/>
              <w:rPr>
                <w:rFonts w:ascii="Calibri Light" w:eastAsia="Times New Roman" w:hAnsi="Calibri Light" w:cs="Times New Roman"/>
                <w:sz w:val="24"/>
                <w:szCs w:val="24"/>
              </w:rPr>
            </w:pPr>
            <w:r w:rsidRPr="00BA09B3">
              <w:rPr>
                <w:rFonts w:ascii="Calibri Light" w:eastAsia="Times New Roman" w:hAnsi="Calibri Light" w:cs="Times New Roman"/>
                <w:sz w:val="24"/>
                <w:szCs w:val="24"/>
              </w:rPr>
              <w:t>Chair of Trustees or Secretary to Trustees</w:t>
            </w:r>
          </w:p>
        </w:tc>
      </w:tr>
      <w:tr w:rsidR="00C52749" w:rsidRPr="00526B77" w14:paraId="49D4789E" w14:textId="77777777" w:rsidTr="00FF1C98">
        <w:tc>
          <w:tcPr>
            <w:tcW w:w="4673" w:type="dxa"/>
          </w:tcPr>
          <w:p w14:paraId="5978BB9E" w14:textId="77777777" w:rsidR="00C52749" w:rsidRPr="00BA09B3" w:rsidRDefault="00C52749" w:rsidP="00C52749">
            <w:pPr>
              <w:pStyle w:val="ListParagraph"/>
              <w:widowControl w:val="0"/>
              <w:ind w:left="720"/>
              <w:rPr>
                <w:rFonts w:ascii="Calibri Light" w:eastAsia="Times New Roman" w:hAnsi="Calibri Light" w:cs="Times New Roman"/>
                <w:sz w:val="24"/>
                <w:szCs w:val="24"/>
              </w:rPr>
            </w:pPr>
            <w:r w:rsidRPr="00BA09B3">
              <w:rPr>
                <w:rFonts w:ascii="Calibri Light" w:eastAsia="Times New Roman" w:hAnsi="Calibri Light" w:cs="Times New Roman"/>
                <w:sz w:val="24"/>
                <w:szCs w:val="24"/>
              </w:rPr>
              <w:t>Retired Ministers Housing Society (RMHS)</w:t>
            </w:r>
          </w:p>
        </w:tc>
        <w:tc>
          <w:tcPr>
            <w:tcW w:w="4343" w:type="dxa"/>
          </w:tcPr>
          <w:p w14:paraId="07C27378" w14:textId="77777777" w:rsidR="00C52749" w:rsidRPr="00BA09B3" w:rsidRDefault="00C52749" w:rsidP="00C52749">
            <w:pPr>
              <w:pStyle w:val="ListParagraph"/>
              <w:widowControl w:val="0"/>
              <w:ind w:left="720"/>
              <w:rPr>
                <w:rFonts w:ascii="Calibri Light" w:eastAsia="Times New Roman" w:hAnsi="Calibri Light" w:cs="Times New Roman"/>
                <w:sz w:val="24"/>
                <w:szCs w:val="24"/>
              </w:rPr>
            </w:pPr>
            <w:r w:rsidRPr="00BA09B3">
              <w:rPr>
                <w:rFonts w:ascii="Calibri Light" w:eastAsia="Times New Roman" w:hAnsi="Calibri Light" w:cs="Times New Roman"/>
                <w:sz w:val="24"/>
                <w:szCs w:val="24"/>
              </w:rPr>
              <w:t>Secretary to RMHS or Chair of RMHS board</w:t>
            </w:r>
          </w:p>
        </w:tc>
      </w:tr>
      <w:tr w:rsidR="00C52749" w:rsidRPr="00526B77" w14:paraId="5C8A40EB" w14:textId="77777777" w:rsidTr="00FF1C98">
        <w:tc>
          <w:tcPr>
            <w:tcW w:w="4673" w:type="dxa"/>
          </w:tcPr>
          <w:p w14:paraId="77241DD0" w14:textId="77777777" w:rsidR="00C52749" w:rsidRPr="00BA09B3" w:rsidRDefault="00C52749" w:rsidP="00C52749">
            <w:pPr>
              <w:pStyle w:val="ListParagraph"/>
              <w:widowControl w:val="0"/>
              <w:ind w:left="720"/>
              <w:rPr>
                <w:rFonts w:ascii="Calibri Light" w:eastAsia="Times New Roman" w:hAnsi="Calibri Light" w:cs="Times New Roman"/>
                <w:sz w:val="24"/>
                <w:szCs w:val="24"/>
              </w:rPr>
            </w:pPr>
            <w:r w:rsidRPr="00BA09B3">
              <w:rPr>
                <w:rFonts w:ascii="Calibri Light" w:eastAsia="Times New Roman" w:hAnsi="Calibri Light" w:cs="Times New Roman"/>
                <w:sz w:val="24"/>
                <w:szCs w:val="24"/>
              </w:rPr>
              <w:t>Ministers Pension Trust</w:t>
            </w:r>
          </w:p>
        </w:tc>
        <w:tc>
          <w:tcPr>
            <w:tcW w:w="4343" w:type="dxa"/>
          </w:tcPr>
          <w:p w14:paraId="3F989B4A" w14:textId="77777777" w:rsidR="00C52749" w:rsidRPr="00BA09B3" w:rsidRDefault="00C52749" w:rsidP="00C52749">
            <w:pPr>
              <w:pStyle w:val="ListParagraph"/>
              <w:widowControl w:val="0"/>
              <w:ind w:left="720"/>
              <w:rPr>
                <w:rFonts w:ascii="Calibri Light" w:eastAsia="Times New Roman" w:hAnsi="Calibri Light" w:cs="Times New Roman"/>
                <w:sz w:val="24"/>
                <w:szCs w:val="24"/>
              </w:rPr>
            </w:pPr>
            <w:r w:rsidRPr="00BA09B3">
              <w:rPr>
                <w:rFonts w:ascii="Calibri Light" w:eastAsia="Times New Roman" w:hAnsi="Calibri Light" w:cs="Times New Roman"/>
                <w:sz w:val="24"/>
                <w:szCs w:val="24"/>
              </w:rPr>
              <w:t>Chair of Board of Trustees</w:t>
            </w:r>
          </w:p>
        </w:tc>
      </w:tr>
      <w:tr w:rsidR="00C52749" w:rsidRPr="00526B77" w14:paraId="0CE90576" w14:textId="77777777" w:rsidTr="00227C8F">
        <w:tc>
          <w:tcPr>
            <w:tcW w:w="9016" w:type="dxa"/>
            <w:gridSpan w:val="2"/>
          </w:tcPr>
          <w:p w14:paraId="1BD9C862" w14:textId="7C130F37" w:rsidR="00C52749" w:rsidRPr="00BA09B3" w:rsidRDefault="00C52749" w:rsidP="00C52749">
            <w:pPr>
              <w:pStyle w:val="ListParagraph"/>
              <w:widowControl w:val="0"/>
              <w:ind w:left="720"/>
              <w:rPr>
                <w:rFonts w:ascii="Calibri Light" w:eastAsia="Times New Roman" w:hAnsi="Calibri Light" w:cs="Times New Roman"/>
                <w:b/>
                <w:bCs/>
                <w:sz w:val="24"/>
                <w:szCs w:val="24"/>
              </w:rPr>
            </w:pPr>
            <w:r w:rsidRPr="00BA09B3">
              <w:rPr>
                <w:rFonts w:ascii="Calibri Light" w:eastAsia="Times New Roman" w:hAnsi="Calibri Light" w:cs="Times New Roman"/>
                <w:b/>
                <w:bCs/>
                <w:sz w:val="24"/>
                <w:szCs w:val="24"/>
              </w:rPr>
              <w:t xml:space="preserve">Any actions to be </w:t>
            </w:r>
            <w:r w:rsidR="00526B77" w:rsidRPr="00BA09B3">
              <w:rPr>
                <w:rFonts w:ascii="Calibri Light" w:eastAsia="Times New Roman" w:hAnsi="Calibri Light" w:cs="Times New Roman"/>
                <w:b/>
                <w:bCs/>
                <w:sz w:val="24"/>
                <w:szCs w:val="24"/>
              </w:rPr>
              <w:t>taken</w:t>
            </w:r>
            <w:r w:rsidRPr="00BA09B3">
              <w:rPr>
                <w:rFonts w:ascii="Calibri Light" w:eastAsia="Times New Roman" w:hAnsi="Calibri Light" w:cs="Times New Roman"/>
                <w:b/>
                <w:bCs/>
                <w:sz w:val="24"/>
                <w:szCs w:val="24"/>
              </w:rPr>
              <w:t xml:space="preserve"> beyond the above, would require you to consider external disclosures.</w:t>
            </w:r>
          </w:p>
        </w:tc>
      </w:tr>
    </w:tbl>
    <w:p w14:paraId="2C5A7DA3" w14:textId="77777777" w:rsidR="005D47D9" w:rsidRPr="005D39D0" w:rsidRDefault="005D47D9" w:rsidP="005D39D0">
      <w:pPr>
        <w:rPr>
          <w:rFonts w:ascii="Calibri Light" w:eastAsia="Times New Roman" w:hAnsi="Calibri Light" w:cs="Times New Roman"/>
          <w:sz w:val="24"/>
          <w:szCs w:val="24"/>
        </w:rPr>
      </w:pPr>
    </w:p>
    <w:p w14:paraId="3A18F094" w14:textId="0F9BB388" w:rsidR="00BA09B3" w:rsidRDefault="003D517E" w:rsidP="00BA09B3">
      <w:pPr>
        <w:rPr>
          <w:rFonts w:ascii="Calibri Light" w:eastAsia="Times New Roman" w:hAnsi="Calibri Light" w:cs="Times New Roman"/>
          <w:sz w:val="24"/>
          <w:szCs w:val="24"/>
        </w:rPr>
      </w:pPr>
      <w:r w:rsidRPr="00BA09B3">
        <w:rPr>
          <w:rFonts w:ascii="Calibri Light" w:eastAsia="Times New Roman" w:hAnsi="Calibri Light" w:cs="Times New Roman"/>
          <w:sz w:val="24"/>
          <w:szCs w:val="24"/>
        </w:rPr>
        <w:t xml:space="preserve">If </w:t>
      </w:r>
      <w:r w:rsidR="000907F9" w:rsidRPr="00BA09B3">
        <w:rPr>
          <w:rFonts w:ascii="Calibri Light" w:eastAsia="Times New Roman" w:hAnsi="Calibri Light" w:cs="Times New Roman"/>
          <w:sz w:val="24"/>
          <w:szCs w:val="24"/>
        </w:rPr>
        <w:t xml:space="preserve">it </w:t>
      </w:r>
      <w:r w:rsidRPr="00BA09B3">
        <w:rPr>
          <w:rFonts w:ascii="Calibri Light" w:eastAsia="Times New Roman" w:hAnsi="Calibri Light" w:cs="Times New Roman"/>
          <w:sz w:val="24"/>
          <w:szCs w:val="24"/>
        </w:rPr>
        <w:t>is not possible</w:t>
      </w:r>
      <w:r w:rsidR="000907F9" w:rsidRPr="00BA09B3">
        <w:rPr>
          <w:rFonts w:ascii="Calibri Light" w:eastAsia="Times New Roman" w:hAnsi="Calibri Light" w:cs="Times New Roman"/>
          <w:sz w:val="24"/>
          <w:szCs w:val="24"/>
        </w:rPr>
        <w:t xml:space="preserve"> to disclose to the designated person</w:t>
      </w:r>
      <w:r w:rsidRPr="00BA09B3">
        <w:rPr>
          <w:rFonts w:ascii="Calibri Light" w:eastAsia="Times New Roman" w:hAnsi="Calibri Light" w:cs="Times New Roman"/>
          <w:sz w:val="24"/>
          <w:szCs w:val="24"/>
        </w:rPr>
        <w:t xml:space="preserve">, as the concern may </w:t>
      </w:r>
      <w:r w:rsidR="000907F9" w:rsidRPr="00BA09B3">
        <w:rPr>
          <w:rFonts w:ascii="Calibri Light" w:eastAsia="Times New Roman" w:hAnsi="Calibri Light" w:cs="Times New Roman"/>
          <w:sz w:val="24"/>
          <w:szCs w:val="24"/>
        </w:rPr>
        <w:t>involve them</w:t>
      </w:r>
      <w:r w:rsidRPr="00BA09B3">
        <w:rPr>
          <w:rFonts w:ascii="Calibri Light" w:eastAsia="Times New Roman" w:hAnsi="Calibri Light" w:cs="Times New Roman"/>
          <w:sz w:val="24"/>
          <w:szCs w:val="24"/>
        </w:rPr>
        <w:t xml:space="preserve">, please speak </w:t>
      </w:r>
      <w:r w:rsidR="005F61FA" w:rsidRPr="00BA09B3">
        <w:rPr>
          <w:rFonts w:ascii="Calibri Light" w:eastAsia="Times New Roman" w:hAnsi="Calibri Light" w:cs="Times New Roman"/>
          <w:sz w:val="24"/>
          <w:szCs w:val="24"/>
        </w:rPr>
        <w:t>to</w:t>
      </w:r>
      <w:r w:rsidRPr="00BA09B3">
        <w:rPr>
          <w:rFonts w:ascii="Calibri Light" w:eastAsia="Times New Roman" w:hAnsi="Calibri Light" w:cs="Times New Roman"/>
          <w:sz w:val="24"/>
          <w:szCs w:val="24"/>
        </w:rPr>
        <w:t xml:space="preserve"> </w:t>
      </w:r>
      <w:r w:rsidR="000907F9" w:rsidRPr="00BA09B3">
        <w:rPr>
          <w:rFonts w:ascii="Calibri Light" w:eastAsia="Times New Roman" w:hAnsi="Calibri Light" w:cs="Times New Roman"/>
          <w:sz w:val="24"/>
          <w:szCs w:val="24"/>
        </w:rPr>
        <w:t xml:space="preserve">the next </w:t>
      </w:r>
      <w:r w:rsidR="00DE49A3" w:rsidRPr="00BA09B3">
        <w:rPr>
          <w:rFonts w:ascii="Calibri Light" w:eastAsia="Times New Roman" w:hAnsi="Calibri Light" w:cs="Times New Roman"/>
          <w:sz w:val="24"/>
          <w:szCs w:val="24"/>
        </w:rPr>
        <w:t>appropriate designated person.</w:t>
      </w:r>
    </w:p>
    <w:p w14:paraId="0603E2A0" w14:textId="10BD11E5" w:rsidR="003D517E" w:rsidRPr="00BA09B3" w:rsidRDefault="00BA09B3" w:rsidP="00BA09B3">
      <w:pPr>
        <w:rPr>
          <w:rFonts w:ascii="Calibri Light" w:eastAsia="Times New Roman" w:hAnsi="Calibri Light" w:cs="Times New Roman"/>
          <w:sz w:val="24"/>
          <w:szCs w:val="24"/>
        </w:rPr>
      </w:pPr>
      <w:r>
        <w:rPr>
          <w:rFonts w:ascii="Calibri Light" w:eastAsia="Times New Roman" w:hAnsi="Calibri Light" w:cs="Times New Roman"/>
          <w:sz w:val="24"/>
          <w:szCs w:val="24"/>
        </w:rPr>
        <w:br w:type="page"/>
      </w:r>
    </w:p>
    <w:p w14:paraId="1F4F5668" w14:textId="77777777" w:rsidR="00E16037" w:rsidRDefault="00E16037" w:rsidP="00E16037">
      <w:pPr>
        <w:pStyle w:val="ListParagraph"/>
        <w:numPr>
          <w:ilvl w:val="1"/>
          <w:numId w:val="17"/>
        </w:numPr>
        <w:ind w:left="1457" w:hanging="737"/>
        <w:rPr>
          <w:rFonts w:ascii="Calibri Light" w:eastAsia="Times New Roman" w:hAnsi="Calibri Light" w:cs="Times New Roman"/>
          <w:sz w:val="24"/>
          <w:szCs w:val="24"/>
        </w:rPr>
      </w:pPr>
      <w:r w:rsidRPr="003D517E">
        <w:rPr>
          <w:rFonts w:ascii="Calibri Light" w:eastAsia="Times New Roman" w:hAnsi="Calibri Light" w:cs="Times New Roman"/>
          <w:sz w:val="24"/>
          <w:szCs w:val="24"/>
        </w:rPr>
        <w:lastRenderedPageBreak/>
        <w:t xml:space="preserve">Whistleblowers can provide oral disclosures, but written disclosures are preferable, as these will make the process more efficient and effective. In </w:t>
      </w:r>
      <w:r>
        <w:rPr>
          <w:rFonts w:ascii="Calibri Light" w:eastAsia="Times New Roman" w:hAnsi="Calibri Light" w:cs="Times New Roman"/>
          <w:sz w:val="24"/>
          <w:szCs w:val="24"/>
        </w:rPr>
        <w:t>the Whistleblower’s</w:t>
      </w:r>
      <w:r w:rsidRPr="003D517E">
        <w:rPr>
          <w:rFonts w:ascii="Calibri Light" w:eastAsia="Times New Roman" w:hAnsi="Calibri Light" w:cs="Times New Roman"/>
          <w:sz w:val="24"/>
          <w:szCs w:val="24"/>
        </w:rPr>
        <w:t xml:space="preserve"> disclosure, </w:t>
      </w:r>
      <w:r>
        <w:rPr>
          <w:rFonts w:ascii="Calibri Light" w:eastAsia="Times New Roman" w:hAnsi="Calibri Light" w:cs="Times New Roman"/>
          <w:sz w:val="24"/>
          <w:szCs w:val="24"/>
        </w:rPr>
        <w:t>they</w:t>
      </w:r>
      <w:r w:rsidRPr="003D517E">
        <w:rPr>
          <w:rFonts w:ascii="Calibri Light" w:eastAsia="Times New Roman" w:hAnsi="Calibri Light" w:cs="Times New Roman"/>
          <w:sz w:val="24"/>
          <w:szCs w:val="24"/>
        </w:rPr>
        <w:t xml:space="preserve"> should provide a description of the concerns, including where possible, precise information such as dates, names of those involved, meetings or correspondence which have taken place and reference to relevant documents or policies. </w:t>
      </w:r>
      <w:r>
        <w:rPr>
          <w:rFonts w:ascii="Calibri Light" w:eastAsia="Times New Roman" w:hAnsi="Calibri Light" w:cs="Times New Roman"/>
          <w:sz w:val="24"/>
          <w:szCs w:val="24"/>
        </w:rPr>
        <w:t>They</w:t>
      </w:r>
      <w:r w:rsidRPr="003D517E">
        <w:rPr>
          <w:rFonts w:ascii="Calibri Light" w:eastAsia="Times New Roman" w:hAnsi="Calibri Light" w:cs="Times New Roman"/>
          <w:sz w:val="24"/>
          <w:szCs w:val="24"/>
        </w:rPr>
        <w:t xml:space="preserve"> should also mention that </w:t>
      </w:r>
      <w:r>
        <w:rPr>
          <w:rFonts w:ascii="Calibri Light" w:eastAsia="Times New Roman" w:hAnsi="Calibri Light" w:cs="Times New Roman"/>
          <w:sz w:val="24"/>
          <w:szCs w:val="24"/>
        </w:rPr>
        <w:t>they</w:t>
      </w:r>
      <w:r w:rsidRPr="003D517E">
        <w:rPr>
          <w:rFonts w:ascii="Calibri Light" w:eastAsia="Times New Roman" w:hAnsi="Calibri Light" w:cs="Times New Roman"/>
          <w:sz w:val="24"/>
          <w:szCs w:val="24"/>
        </w:rPr>
        <w:t xml:space="preserve"> are raising </w:t>
      </w:r>
      <w:r>
        <w:rPr>
          <w:rFonts w:ascii="Calibri Light" w:eastAsia="Times New Roman" w:hAnsi="Calibri Light" w:cs="Times New Roman"/>
          <w:sz w:val="24"/>
          <w:szCs w:val="24"/>
        </w:rPr>
        <w:t>their</w:t>
      </w:r>
      <w:r w:rsidRPr="003D517E">
        <w:rPr>
          <w:rFonts w:ascii="Calibri Light" w:eastAsia="Times New Roman" w:hAnsi="Calibri Light" w:cs="Times New Roman"/>
          <w:sz w:val="24"/>
          <w:szCs w:val="24"/>
        </w:rPr>
        <w:t xml:space="preserve"> concern using the United Reformed Church Whistleblowing Policy.</w:t>
      </w:r>
    </w:p>
    <w:p w14:paraId="776A95FF" w14:textId="77777777" w:rsidR="003D517E" w:rsidRPr="003D517E" w:rsidRDefault="003D517E" w:rsidP="003D517E">
      <w:pPr>
        <w:pStyle w:val="ListParagraph"/>
        <w:ind w:left="1080"/>
        <w:rPr>
          <w:rFonts w:ascii="Calibri Light" w:eastAsia="Times New Roman" w:hAnsi="Calibri Light" w:cs="Times New Roman"/>
          <w:sz w:val="24"/>
          <w:szCs w:val="24"/>
        </w:rPr>
      </w:pPr>
    </w:p>
    <w:p w14:paraId="78FD73E1" w14:textId="29915758" w:rsidR="003D517E" w:rsidRDefault="003D517E" w:rsidP="00220880">
      <w:pPr>
        <w:pStyle w:val="ListParagraph"/>
        <w:numPr>
          <w:ilvl w:val="1"/>
          <w:numId w:val="17"/>
        </w:numPr>
        <w:ind w:left="1457" w:hanging="737"/>
        <w:rPr>
          <w:rFonts w:ascii="Calibri Light" w:eastAsia="Times New Roman" w:hAnsi="Calibri Light" w:cs="Times New Roman"/>
          <w:sz w:val="24"/>
          <w:szCs w:val="24"/>
        </w:rPr>
      </w:pPr>
      <w:r w:rsidRPr="003D517E">
        <w:rPr>
          <w:rFonts w:ascii="Calibri Light" w:eastAsia="Times New Roman" w:hAnsi="Calibri Light" w:cs="Times New Roman"/>
          <w:sz w:val="24"/>
          <w:szCs w:val="24"/>
        </w:rPr>
        <w:t>All concerns will be acknowledged, recorded,</w:t>
      </w:r>
      <w:r w:rsidR="00ED61F6">
        <w:rPr>
          <w:rFonts w:ascii="Calibri Light" w:eastAsia="Times New Roman" w:hAnsi="Calibri Light" w:cs="Times New Roman"/>
          <w:sz w:val="24"/>
          <w:szCs w:val="24"/>
        </w:rPr>
        <w:t xml:space="preserve"> and </w:t>
      </w:r>
      <w:r w:rsidRPr="003D517E">
        <w:rPr>
          <w:rFonts w:ascii="Calibri Light" w:eastAsia="Times New Roman" w:hAnsi="Calibri Light" w:cs="Times New Roman"/>
          <w:sz w:val="24"/>
          <w:szCs w:val="24"/>
        </w:rPr>
        <w:t xml:space="preserve">reviewed </w:t>
      </w:r>
      <w:r w:rsidR="00B7790B">
        <w:rPr>
          <w:rFonts w:ascii="Calibri Light" w:eastAsia="Times New Roman" w:hAnsi="Calibri Light" w:cs="Times New Roman"/>
          <w:sz w:val="24"/>
          <w:szCs w:val="24"/>
        </w:rPr>
        <w:t>by th</w:t>
      </w:r>
      <w:r w:rsidR="009E68EB">
        <w:rPr>
          <w:rFonts w:ascii="Calibri Light" w:eastAsia="Times New Roman" w:hAnsi="Calibri Light" w:cs="Times New Roman"/>
          <w:sz w:val="24"/>
          <w:szCs w:val="24"/>
        </w:rPr>
        <w:t>e</w:t>
      </w:r>
      <w:r w:rsidR="00B7790B">
        <w:rPr>
          <w:rFonts w:ascii="Calibri Light" w:eastAsia="Times New Roman" w:hAnsi="Calibri Light" w:cs="Times New Roman"/>
          <w:sz w:val="24"/>
          <w:szCs w:val="24"/>
        </w:rPr>
        <w:t xml:space="preserve"> person to whom the disclosure is </w:t>
      </w:r>
      <w:r w:rsidR="009E68EB">
        <w:rPr>
          <w:rFonts w:ascii="Calibri Light" w:eastAsia="Times New Roman" w:hAnsi="Calibri Light" w:cs="Times New Roman"/>
          <w:sz w:val="24"/>
          <w:szCs w:val="24"/>
        </w:rPr>
        <w:t xml:space="preserve">made </w:t>
      </w:r>
      <w:r w:rsidRPr="003D517E">
        <w:rPr>
          <w:rFonts w:ascii="Calibri Light" w:eastAsia="Times New Roman" w:hAnsi="Calibri Light" w:cs="Times New Roman"/>
          <w:sz w:val="24"/>
          <w:szCs w:val="24"/>
        </w:rPr>
        <w:t xml:space="preserve">and where appropriate investigated. </w:t>
      </w:r>
    </w:p>
    <w:p w14:paraId="2B53EC5D" w14:textId="77777777" w:rsidR="000A064A" w:rsidRPr="000A064A" w:rsidRDefault="000A064A" w:rsidP="000A064A">
      <w:pPr>
        <w:rPr>
          <w:rFonts w:ascii="Calibri Light" w:eastAsia="Times New Roman" w:hAnsi="Calibri Light" w:cs="Times New Roman"/>
          <w:sz w:val="24"/>
          <w:szCs w:val="24"/>
        </w:rPr>
      </w:pPr>
    </w:p>
    <w:p w14:paraId="5852A3A8" w14:textId="117269DB" w:rsidR="003D517E" w:rsidRPr="00BA09B3" w:rsidRDefault="003D517E" w:rsidP="003D517E">
      <w:pPr>
        <w:pStyle w:val="ListParagraph"/>
        <w:numPr>
          <w:ilvl w:val="0"/>
          <w:numId w:val="17"/>
        </w:numPr>
        <w:rPr>
          <w:rFonts w:ascii="Calibri Light" w:eastAsia="Times New Roman" w:hAnsi="Calibri Light" w:cs="Times New Roman"/>
          <w:b/>
          <w:bCs/>
          <w:sz w:val="26"/>
          <w:szCs w:val="26"/>
        </w:rPr>
      </w:pPr>
      <w:r w:rsidRPr="00BA09B3">
        <w:rPr>
          <w:rFonts w:ascii="Calibri Light" w:eastAsia="Times New Roman" w:hAnsi="Calibri Light" w:cs="Times New Roman"/>
          <w:b/>
          <w:bCs/>
          <w:sz w:val="26"/>
          <w:szCs w:val="26"/>
        </w:rPr>
        <w:t>Confidentiality</w:t>
      </w:r>
    </w:p>
    <w:p w14:paraId="6D53A610" w14:textId="77777777" w:rsidR="004B4F67" w:rsidRPr="000A064A" w:rsidRDefault="004B4F67" w:rsidP="004B4F67">
      <w:pPr>
        <w:pStyle w:val="ListParagraph"/>
        <w:ind w:left="720"/>
        <w:rPr>
          <w:rFonts w:ascii="Calibri Light" w:eastAsia="Times New Roman" w:hAnsi="Calibri Light" w:cs="Times New Roman"/>
          <w:b/>
          <w:bCs/>
          <w:sz w:val="24"/>
          <w:szCs w:val="24"/>
        </w:rPr>
      </w:pPr>
    </w:p>
    <w:p w14:paraId="312A69DE" w14:textId="1E598428" w:rsidR="003D517E" w:rsidRDefault="003D517E" w:rsidP="00220880">
      <w:pPr>
        <w:pStyle w:val="ListParagraph"/>
        <w:numPr>
          <w:ilvl w:val="1"/>
          <w:numId w:val="17"/>
        </w:numPr>
        <w:ind w:left="1457" w:hanging="737"/>
        <w:rPr>
          <w:rFonts w:ascii="Calibri Light" w:eastAsia="Times New Roman" w:hAnsi="Calibri Light" w:cs="Times New Roman"/>
          <w:sz w:val="24"/>
          <w:szCs w:val="24"/>
        </w:rPr>
      </w:pPr>
      <w:r w:rsidRPr="003D517E">
        <w:rPr>
          <w:rFonts w:ascii="Calibri Light" w:eastAsia="Times New Roman" w:hAnsi="Calibri Light" w:cs="Times New Roman"/>
          <w:sz w:val="24"/>
          <w:szCs w:val="24"/>
        </w:rPr>
        <w:t xml:space="preserve">Where possible, the identity of the Whistleblower will be protected. There may be circumstances, however, where it </w:t>
      </w:r>
      <w:r w:rsidR="00175BB2">
        <w:rPr>
          <w:rFonts w:ascii="Calibri Light" w:eastAsia="Times New Roman" w:hAnsi="Calibri Light" w:cs="Times New Roman"/>
          <w:sz w:val="24"/>
          <w:szCs w:val="24"/>
        </w:rPr>
        <w:t>may</w:t>
      </w:r>
      <w:r w:rsidRPr="003D517E">
        <w:rPr>
          <w:rFonts w:ascii="Calibri Light" w:eastAsia="Times New Roman" w:hAnsi="Calibri Light" w:cs="Times New Roman"/>
          <w:sz w:val="24"/>
          <w:szCs w:val="24"/>
        </w:rPr>
        <w:t xml:space="preserve"> not be possible to proceed without revealing the Whistleblower’s identity, for example if the Whistleblower’s evidence is needed in the investigatory process, at a </w:t>
      </w:r>
      <w:r w:rsidRPr="00340D75">
        <w:rPr>
          <w:rFonts w:ascii="Calibri Light" w:eastAsia="Times New Roman" w:hAnsi="Calibri Light" w:cs="Times New Roman"/>
          <w:sz w:val="24"/>
          <w:szCs w:val="24"/>
        </w:rPr>
        <w:t>disciplinary or court</w:t>
      </w:r>
      <w:r w:rsidRPr="003D517E">
        <w:rPr>
          <w:rFonts w:ascii="Calibri Light" w:eastAsia="Times New Roman" w:hAnsi="Calibri Light" w:cs="Times New Roman"/>
          <w:sz w:val="24"/>
          <w:szCs w:val="24"/>
        </w:rPr>
        <w:t xml:space="preserve"> hearing. Should this be the case, the matter will be discussed with the Whistleblower at the earliest opportunity, and they </w:t>
      </w:r>
      <w:r w:rsidR="0073227D">
        <w:rPr>
          <w:rFonts w:ascii="Calibri Light" w:eastAsia="Times New Roman" w:hAnsi="Calibri Light" w:cs="Times New Roman"/>
          <w:sz w:val="24"/>
          <w:szCs w:val="24"/>
        </w:rPr>
        <w:t>may</w:t>
      </w:r>
      <w:r w:rsidR="0073227D" w:rsidRPr="003D517E">
        <w:rPr>
          <w:rFonts w:ascii="Calibri Light" w:eastAsia="Times New Roman" w:hAnsi="Calibri Light" w:cs="Times New Roman"/>
          <w:sz w:val="24"/>
          <w:szCs w:val="24"/>
        </w:rPr>
        <w:t xml:space="preserve"> </w:t>
      </w:r>
      <w:r w:rsidRPr="003D517E">
        <w:rPr>
          <w:rFonts w:ascii="Calibri Light" w:eastAsia="Times New Roman" w:hAnsi="Calibri Light" w:cs="Times New Roman"/>
          <w:sz w:val="24"/>
          <w:szCs w:val="24"/>
        </w:rPr>
        <w:t>have the opportunity to withdraw the disclosure if by continuing with the investigation their identity would be revealed to the subject of the disclosure.</w:t>
      </w:r>
      <w:r w:rsidR="005564DD">
        <w:rPr>
          <w:rFonts w:ascii="Calibri Light" w:eastAsia="Times New Roman" w:hAnsi="Calibri Light" w:cs="Times New Roman"/>
          <w:sz w:val="24"/>
          <w:szCs w:val="24"/>
        </w:rPr>
        <w:t xml:space="preserve"> </w:t>
      </w:r>
      <w:r w:rsidR="00854AD7">
        <w:rPr>
          <w:rFonts w:ascii="Calibri Light" w:eastAsia="Times New Roman" w:hAnsi="Calibri Light" w:cs="Times New Roman"/>
          <w:sz w:val="24"/>
          <w:szCs w:val="24"/>
        </w:rPr>
        <w:t xml:space="preserve">The Whistleblower must understand, however, that where a potentially serious disclosure is made, </w:t>
      </w:r>
      <w:r w:rsidR="006E7D8A">
        <w:rPr>
          <w:rFonts w:ascii="Calibri Light" w:eastAsia="Times New Roman" w:hAnsi="Calibri Light" w:cs="Times New Roman"/>
          <w:sz w:val="24"/>
          <w:szCs w:val="24"/>
        </w:rPr>
        <w:t xml:space="preserve">a designated person, on behalf of </w:t>
      </w:r>
      <w:r w:rsidR="00854AD7">
        <w:rPr>
          <w:rFonts w:ascii="Calibri Light" w:eastAsia="Times New Roman" w:hAnsi="Calibri Light" w:cs="Times New Roman"/>
          <w:sz w:val="24"/>
          <w:szCs w:val="24"/>
        </w:rPr>
        <w:t xml:space="preserve">the </w:t>
      </w:r>
      <w:r w:rsidR="00637C8E">
        <w:rPr>
          <w:rFonts w:ascii="Calibri Light" w:eastAsia="Times New Roman" w:hAnsi="Calibri Light" w:cs="Times New Roman"/>
          <w:sz w:val="24"/>
          <w:szCs w:val="24"/>
        </w:rPr>
        <w:t>URC</w:t>
      </w:r>
      <w:r w:rsidR="00854AD7">
        <w:rPr>
          <w:rFonts w:ascii="Calibri Light" w:eastAsia="Times New Roman" w:hAnsi="Calibri Light" w:cs="Times New Roman"/>
          <w:sz w:val="24"/>
          <w:szCs w:val="24"/>
        </w:rPr>
        <w:t xml:space="preserve"> must investigate </w:t>
      </w:r>
      <w:r w:rsidR="00137917">
        <w:rPr>
          <w:rFonts w:ascii="Calibri Light" w:eastAsia="Times New Roman" w:hAnsi="Calibri Light" w:cs="Times New Roman"/>
          <w:sz w:val="24"/>
          <w:szCs w:val="24"/>
        </w:rPr>
        <w:t>to</w:t>
      </w:r>
      <w:r w:rsidR="00854AD7">
        <w:rPr>
          <w:rFonts w:ascii="Calibri Light" w:eastAsia="Times New Roman" w:hAnsi="Calibri Light" w:cs="Times New Roman"/>
          <w:sz w:val="24"/>
          <w:szCs w:val="24"/>
        </w:rPr>
        <w:t xml:space="preserve"> ensure that </w:t>
      </w:r>
      <w:r w:rsidR="00FC5C6B">
        <w:rPr>
          <w:rFonts w:ascii="Calibri Light" w:eastAsia="Times New Roman" w:hAnsi="Calibri Light" w:cs="Times New Roman"/>
          <w:sz w:val="24"/>
          <w:szCs w:val="24"/>
        </w:rPr>
        <w:t xml:space="preserve">the </w:t>
      </w:r>
      <w:r w:rsidR="00637C8E">
        <w:rPr>
          <w:rFonts w:ascii="Calibri Light" w:eastAsia="Times New Roman" w:hAnsi="Calibri Light" w:cs="Times New Roman"/>
          <w:sz w:val="24"/>
          <w:szCs w:val="24"/>
        </w:rPr>
        <w:t>URC</w:t>
      </w:r>
      <w:r w:rsidR="00FC5C6B">
        <w:rPr>
          <w:rFonts w:ascii="Calibri Light" w:eastAsia="Times New Roman" w:hAnsi="Calibri Light" w:cs="Times New Roman"/>
          <w:sz w:val="24"/>
          <w:szCs w:val="24"/>
        </w:rPr>
        <w:t xml:space="preserve"> is</w:t>
      </w:r>
      <w:r w:rsidR="00854AD7">
        <w:rPr>
          <w:rFonts w:ascii="Calibri Light" w:eastAsia="Times New Roman" w:hAnsi="Calibri Light" w:cs="Times New Roman"/>
          <w:sz w:val="24"/>
          <w:szCs w:val="24"/>
        </w:rPr>
        <w:t xml:space="preserve"> taking due care of its people, property, funds, moral and legal obligations</w:t>
      </w:r>
      <w:r w:rsidR="00C6279E">
        <w:rPr>
          <w:rFonts w:ascii="Calibri Light" w:eastAsia="Times New Roman" w:hAnsi="Calibri Light" w:cs="Times New Roman"/>
          <w:sz w:val="24"/>
          <w:szCs w:val="24"/>
        </w:rPr>
        <w:t xml:space="preserve">. </w:t>
      </w:r>
      <w:r w:rsidR="00854AD7">
        <w:rPr>
          <w:rFonts w:ascii="Calibri Light" w:eastAsia="Times New Roman" w:hAnsi="Calibri Light" w:cs="Times New Roman"/>
          <w:sz w:val="24"/>
          <w:szCs w:val="24"/>
        </w:rPr>
        <w:t xml:space="preserve">Where necessary, this </w:t>
      </w:r>
      <w:r w:rsidR="005564DD">
        <w:rPr>
          <w:rFonts w:ascii="Calibri Light" w:eastAsia="Times New Roman" w:hAnsi="Calibri Light" w:cs="Times New Roman"/>
          <w:sz w:val="24"/>
          <w:szCs w:val="24"/>
        </w:rPr>
        <w:t>may</w:t>
      </w:r>
      <w:r w:rsidR="00854AD7">
        <w:rPr>
          <w:rFonts w:ascii="Calibri Light" w:eastAsia="Times New Roman" w:hAnsi="Calibri Light" w:cs="Times New Roman"/>
          <w:sz w:val="24"/>
          <w:szCs w:val="24"/>
        </w:rPr>
        <w:t xml:space="preserve"> continue without the cooperation of the Whistleblower.</w:t>
      </w:r>
    </w:p>
    <w:p w14:paraId="2867C413" w14:textId="77777777" w:rsidR="003D517E" w:rsidRPr="003D517E" w:rsidRDefault="003D517E" w:rsidP="003D517E">
      <w:pPr>
        <w:pStyle w:val="ListParagraph"/>
        <w:ind w:left="1080"/>
        <w:rPr>
          <w:rFonts w:ascii="Calibri Light" w:eastAsia="Times New Roman" w:hAnsi="Calibri Light" w:cs="Times New Roman"/>
          <w:sz w:val="24"/>
          <w:szCs w:val="24"/>
        </w:rPr>
      </w:pPr>
    </w:p>
    <w:p w14:paraId="4D517482" w14:textId="2FD9C27A" w:rsidR="003D517E" w:rsidRDefault="003D517E" w:rsidP="00220880">
      <w:pPr>
        <w:pStyle w:val="ListParagraph"/>
        <w:numPr>
          <w:ilvl w:val="1"/>
          <w:numId w:val="17"/>
        </w:numPr>
        <w:ind w:left="1457" w:hanging="737"/>
        <w:rPr>
          <w:rFonts w:ascii="Calibri Light" w:eastAsia="Times New Roman" w:hAnsi="Calibri Light" w:cs="Times New Roman"/>
          <w:sz w:val="24"/>
          <w:szCs w:val="24"/>
        </w:rPr>
      </w:pPr>
      <w:r w:rsidRPr="003D517E">
        <w:rPr>
          <w:rFonts w:ascii="Calibri Light" w:eastAsia="Times New Roman" w:hAnsi="Calibri Light" w:cs="Times New Roman"/>
          <w:sz w:val="24"/>
          <w:szCs w:val="24"/>
        </w:rPr>
        <w:t xml:space="preserve">The need for confidentiality may prevent the </w:t>
      </w:r>
      <w:r w:rsidRPr="00F30EDE">
        <w:rPr>
          <w:rFonts w:ascii="Calibri Light" w:eastAsia="Times New Roman" w:hAnsi="Calibri Light" w:cs="Times New Roman"/>
          <w:sz w:val="24"/>
          <w:szCs w:val="24"/>
        </w:rPr>
        <w:t>designated person</w:t>
      </w:r>
      <w:r w:rsidRPr="003D517E">
        <w:rPr>
          <w:rFonts w:ascii="Calibri Light" w:eastAsia="Times New Roman" w:hAnsi="Calibri Light" w:cs="Times New Roman"/>
          <w:sz w:val="24"/>
          <w:szCs w:val="24"/>
        </w:rPr>
        <w:t xml:space="preserve"> from providing the specific details of the investigation or actions taken, to the Whistleblower.</w:t>
      </w:r>
    </w:p>
    <w:p w14:paraId="5006974A" w14:textId="77777777" w:rsidR="003D517E" w:rsidRPr="003D517E" w:rsidRDefault="003D517E" w:rsidP="00220880">
      <w:pPr>
        <w:pStyle w:val="ListParagraph"/>
        <w:ind w:left="720"/>
        <w:rPr>
          <w:rFonts w:ascii="Calibri Light" w:eastAsia="Times New Roman" w:hAnsi="Calibri Light" w:cs="Times New Roman"/>
          <w:sz w:val="24"/>
          <w:szCs w:val="24"/>
        </w:rPr>
      </w:pPr>
    </w:p>
    <w:p w14:paraId="47819F80" w14:textId="6BE00DFA" w:rsidR="003D517E" w:rsidRDefault="003D517E" w:rsidP="00220880">
      <w:pPr>
        <w:pStyle w:val="ListParagraph"/>
        <w:numPr>
          <w:ilvl w:val="1"/>
          <w:numId w:val="17"/>
        </w:numPr>
        <w:ind w:left="1457" w:hanging="737"/>
        <w:rPr>
          <w:rFonts w:ascii="Calibri Light" w:eastAsia="Times New Roman" w:hAnsi="Calibri Light" w:cs="Times New Roman"/>
          <w:sz w:val="24"/>
          <w:szCs w:val="24"/>
        </w:rPr>
      </w:pPr>
      <w:r w:rsidRPr="003D517E">
        <w:rPr>
          <w:rFonts w:ascii="Calibri Light" w:eastAsia="Times New Roman" w:hAnsi="Calibri Light" w:cs="Times New Roman"/>
          <w:sz w:val="24"/>
          <w:szCs w:val="24"/>
        </w:rPr>
        <w:t>The Whistleblower should treat any information about the investigation as confidential.</w:t>
      </w:r>
    </w:p>
    <w:p w14:paraId="0D8533D9" w14:textId="77777777" w:rsidR="00C017F6" w:rsidRPr="00C017F6" w:rsidRDefault="00C017F6" w:rsidP="00C017F6">
      <w:pPr>
        <w:rPr>
          <w:rFonts w:ascii="Calibri Light" w:eastAsia="Times New Roman" w:hAnsi="Calibri Light" w:cs="Times New Roman"/>
          <w:sz w:val="24"/>
          <w:szCs w:val="24"/>
        </w:rPr>
      </w:pPr>
    </w:p>
    <w:p w14:paraId="071A3090" w14:textId="77777777" w:rsidR="004344B4" w:rsidRDefault="003D517E" w:rsidP="003D517E">
      <w:pPr>
        <w:pStyle w:val="ListParagraph"/>
        <w:numPr>
          <w:ilvl w:val="1"/>
          <w:numId w:val="17"/>
        </w:numPr>
        <w:rPr>
          <w:rFonts w:ascii="Calibri Light" w:eastAsia="Times New Roman" w:hAnsi="Calibri Light" w:cs="Times New Roman"/>
          <w:sz w:val="24"/>
          <w:szCs w:val="24"/>
        </w:rPr>
      </w:pPr>
      <w:r w:rsidRPr="003D517E">
        <w:rPr>
          <w:rFonts w:ascii="Calibri Light" w:eastAsia="Times New Roman" w:hAnsi="Calibri Light" w:cs="Times New Roman"/>
          <w:sz w:val="24"/>
          <w:szCs w:val="24"/>
        </w:rPr>
        <w:t xml:space="preserve">Concerns raised anonymously will be dealt with at the discretion of </w:t>
      </w:r>
    </w:p>
    <w:p w14:paraId="12CBADC6" w14:textId="081FD446" w:rsidR="003D517E" w:rsidRPr="004344B4" w:rsidRDefault="00536B21" w:rsidP="004344B4">
      <w:pPr>
        <w:ind w:left="720" w:firstLine="720"/>
        <w:rPr>
          <w:rFonts w:ascii="Calibri Light" w:eastAsia="Times New Roman" w:hAnsi="Calibri Light" w:cs="Times New Roman"/>
          <w:sz w:val="24"/>
          <w:szCs w:val="24"/>
        </w:rPr>
      </w:pPr>
      <w:r>
        <w:rPr>
          <w:rFonts w:ascii="Calibri Light" w:eastAsia="Times New Roman" w:hAnsi="Calibri Light" w:cs="Times New Roman"/>
          <w:sz w:val="24"/>
          <w:szCs w:val="24"/>
        </w:rPr>
        <w:t xml:space="preserve">a designated person, on behalf of </w:t>
      </w:r>
      <w:r w:rsidR="003D517E" w:rsidRPr="004344B4">
        <w:rPr>
          <w:rFonts w:ascii="Calibri Light" w:eastAsia="Times New Roman" w:hAnsi="Calibri Light" w:cs="Times New Roman"/>
          <w:sz w:val="24"/>
          <w:szCs w:val="24"/>
        </w:rPr>
        <w:t xml:space="preserve">the </w:t>
      </w:r>
      <w:r w:rsidR="00637C8E">
        <w:rPr>
          <w:rFonts w:ascii="Calibri Light" w:eastAsia="Times New Roman" w:hAnsi="Calibri Light" w:cs="Times New Roman"/>
          <w:sz w:val="24"/>
          <w:szCs w:val="24"/>
        </w:rPr>
        <w:t>URC</w:t>
      </w:r>
      <w:r w:rsidR="003D517E" w:rsidRPr="004344B4">
        <w:rPr>
          <w:rFonts w:ascii="Calibri Light" w:eastAsia="Times New Roman" w:hAnsi="Calibri Light" w:cs="Times New Roman"/>
          <w:sz w:val="24"/>
          <w:szCs w:val="24"/>
        </w:rPr>
        <w:t>.</w:t>
      </w:r>
    </w:p>
    <w:p w14:paraId="4E662964" w14:textId="77777777" w:rsidR="00C017F6" w:rsidRPr="003D517E" w:rsidRDefault="00C017F6" w:rsidP="00C017F6">
      <w:pPr>
        <w:pStyle w:val="ListParagraph"/>
        <w:ind w:left="1080"/>
        <w:rPr>
          <w:rFonts w:ascii="Calibri Light" w:eastAsia="Times New Roman" w:hAnsi="Calibri Light" w:cs="Times New Roman"/>
          <w:sz w:val="24"/>
          <w:szCs w:val="24"/>
        </w:rPr>
      </w:pPr>
    </w:p>
    <w:p w14:paraId="178E8875" w14:textId="77A1E738" w:rsidR="003D517E" w:rsidRPr="00BA09B3" w:rsidRDefault="00C017F6" w:rsidP="00C017F6">
      <w:pPr>
        <w:pStyle w:val="ListParagraph"/>
        <w:numPr>
          <w:ilvl w:val="0"/>
          <w:numId w:val="17"/>
        </w:numPr>
        <w:rPr>
          <w:rFonts w:ascii="Calibri Light" w:eastAsia="Times New Roman" w:hAnsi="Calibri Light" w:cs="Times New Roman"/>
          <w:b/>
          <w:bCs/>
          <w:sz w:val="26"/>
          <w:szCs w:val="26"/>
        </w:rPr>
      </w:pPr>
      <w:r w:rsidRPr="00BA09B3">
        <w:rPr>
          <w:rFonts w:ascii="Calibri Light" w:eastAsia="Times New Roman" w:hAnsi="Calibri Light" w:cs="Times New Roman"/>
          <w:b/>
          <w:bCs/>
          <w:sz w:val="26"/>
          <w:szCs w:val="26"/>
        </w:rPr>
        <w:t>Investigation and outcome</w:t>
      </w:r>
    </w:p>
    <w:p w14:paraId="1930412A" w14:textId="77777777" w:rsidR="000069BB" w:rsidRPr="000A064A" w:rsidRDefault="000069BB" w:rsidP="000069BB">
      <w:pPr>
        <w:pStyle w:val="ListParagraph"/>
        <w:ind w:left="720"/>
        <w:rPr>
          <w:rFonts w:ascii="Calibri Light" w:eastAsia="Times New Roman" w:hAnsi="Calibri Light" w:cs="Times New Roman"/>
          <w:b/>
          <w:bCs/>
          <w:sz w:val="24"/>
          <w:szCs w:val="24"/>
        </w:rPr>
      </w:pPr>
    </w:p>
    <w:p w14:paraId="79A2808A" w14:textId="77777777" w:rsidR="00B01CC0" w:rsidRDefault="00B01CC0" w:rsidP="00B01CC0">
      <w:pPr>
        <w:pStyle w:val="ListParagraph"/>
        <w:numPr>
          <w:ilvl w:val="1"/>
          <w:numId w:val="17"/>
        </w:numPr>
        <w:ind w:left="1457" w:hanging="737"/>
        <w:rPr>
          <w:rFonts w:ascii="Calibri Light" w:eastAsia="Times New Roman" w:hAnsi="Calibri Light" w:cs="Times New Roman"/>
          <w:sz w:val="24"/>
          <w:szCs w:val="24"/>
        </w:rPr>
      </w:pPr>
      <w:r w:rsidRPr="00C017F6">
        <w:rPr>
          <w:rFonts w:ascii="Calibri Light" w:eastAsia="Times New Roman" w:hAnsi="Calibri Light" w:cs="Times New Roman"/>
          <w:sz w:val="24"/>
          <w:szCs w:val="24"/>
        </w:rPr>
        <w:t xml:space="preserve">Once </w:t>
      </w:r>
      <w:r>
        <w:rPr>
          <w:rFonts w:ascii="Calibri Light" w:eastAsia="Times New Roman" w:hAnsi="Calibri Light" w:cs="Times New Roman"/>
          <w:sz w:val="24"/>
          <w:szCs w:val="24"/>
        </w:rPr>
        <w:t>the Whistleblower has</w:t>
      </w:r>
      <w:r w:rsidRPr="00C017F6">
        <w:rPr>
          <w:rFonts w:ascii="Calibri Light" w:eastAsia="Times New Roman" w:hAnsi="Calibri Light" w:cs="Times New Roman"/>
          <w:sz w:val="24"/>
          <w:szCs w:val="24"/>
        </w:rPr>
        <w:t xml:space="preserve"> raised a concern, a meeting will be arranged to discuss </w:t>
      </w:r>
      <w:r>
        <w:rPr>
          <w:rFonts w:ascii="Calibri Light" w:eastAsia="Times New Roman" w:hAnsi="Calibri Light" w:cs="Times New Roman"/>
          <w:sz w:val="24"/>
          <w:szCs w:val="24"/>
        </w:rPr>
        <w:t>their</w:t>
      </w:r>
      <w:r w:rsidRPr="00C017F6">
        <w:rPr>
          <w:rFonts w:ascii="Calibri Light" w:eastAsia="Times New Roman" w:hAnsi="Calibri Light" w:cs="Times New Roman"/>
          <w:sz w:val="24"/>
          <w:szCs w:val="24"/>
        </w:rPr>
        <w:t xml:space="preserve"> concern. </w:t>
      </w:r>
      <w:r>
        <w:rPr>
          <w:rFonts w:ascii="Calibri Light" w:eastAsia="Times New Roman" w:hAnsi="Calibri Light" w:cs="Times New Roman"/>
          <w:sz w:val="24"/>
          <w:szCs w:val="24"/>
        </w:rPr>
        <w:t>They</w:t>
      </w:r>
      <w:r w:rsidRPr="00C017F6">
        <w:rPr>
          <w:rFonts w:ascii="Calibri Light" w:eastAsia="Times New Roman" w:hAnsi="Calibri Light" w:cs="Times New Roman"/>
          <w:sz w:val="24"/>
          <w:szCs w:val="24"/>
        </w:rPr>
        <w:t xml:space="preserve"> may bring someone with </w:t>
      </w:r>
      <w:r>
        <w:rPr>
          <w:rFonts w:ascii="Calibri Light" w:eastAsia="Times New Roman" w:hAnsi="Calibri Light" w:cs="Times New Roman"/>
          <w:sz w:val="24"/>
          <w:szCs w:val="24"/>
        </w:rPr>
        <w:t>them</w:t>
      </w:r>
      <w:r w:rsidRPr="00C017F6">
        <w:rPr>
          <w:rFonts w:ascii="Calibri Light" w:eastAsia="Times New Roman" w:hAnsi="Calibri Light" w:cs="Times New Roman"/>
          <w:sz w:val="24"/>
          <w:szCs w:val="24"/>
        </w:rPr>
        <w:t xml:space="preserve"> to this meeting, if that person is willing to maintain the confidentiality of your disclosure and any subsequent investigation.</w:t>
      </w:r>
    </w:p>
    <w:p w14:paraId="20E17535" w14:textId="77777777" w:rsidR="00C017F6" w:rsidRPr="00C017F6" w:rsidRDefault="00C017F6" w:rsidP="00220880">
      <w:pPr>
        <w:pStyle w:val="ListParagraph"/>
        <w:ind w:left="720"/>
        <w:rPr>
          <w:rFonts w:ascii="Calibri Light" w:eastAsia="Times New Roman" w:hAnsi="Calibri Light" w:cs="Times New Roman"/>
          <w:sz w:val="24"/>
          <w:szCs w:val="24"/>
        </w:rPr>
      </w:pPr>
    </w:p>
    <w:p w14:paraId="376E26D2" w14:textId="40DE6654" w:rsidR="00C017F6" w:rsidRDefault="00C017F6" w:rsidP="00220880">
      <w:pPr>
        <w:pStyle w:val="ListParagraph"/>
        <w:numPr>
          <w:ilvl w:val="1"/>
          <w:numId w:val="17"/>
        </w:numPr>
        <w:ind w:left="1457" w:hanging="737"/>
        <w:rPr>
          <w:rFonts w:ascii="Calibri Light" w:eastAsia="Times New Roman" w:hAnsi="Calibri Light" w:cs="Times New Roman"/>
          <w:sz w:val="24"/>
          <w:szCs w:val="24"/>
        </w:rPr>
      </w:pPr>
      <w:r w:rsidRPr="00C017F6">
        <w:rPr>
          <w:rFonts w:ascii="Calibri Light" w:eastAsia="Times New Roman" w:hAnsi="Calibri Light" w:cs="Times New Roman"/>
          <w:sz w:val="24"/>
          <w:szCs w:val="24"/>
        </w:rPr>
        <w:t xml:space="preserve">Feedback will then be given as to whether the concern falls within the scope of this </w:t>
      </w:r>
      <w:r w:rsidR="00F02A26">
        <w:rPr>
          <w:rFonts w:ascii="Calibri Light" w:eastAsia="Times New Roman" w:hAnsi="Calibri Light" w:cs="Times New Roman"/>
          <w:sz w:val="24"/>
          <w:szCs w:val="24"/>
        </w:rPr>
        <w:t>P</w:t>
      </w:r>
      <w:r w:rsidRPr="00C017F6">
        <w:rPr>
          <w:rFonts w:ascii="Calibri Light" w:eastAsia="Times New Roman" w:hAnsi="Calibri Light" w:cs="Times New Roman"/>
          <w:sz w:val="24"/>
          <w:szCs w:val="24"/>
        </w:rPr>
        <w:t>olicy and how the</w:t>
      </w:r>
      <w:r w:rsidR="00D56B2C">
        <w:rPr>
          <w:rFonts w:ascii="Calibri Light" w:eastAsia="Times New Roman" w:hAnsi="Calibri Light" w:cs="Times New Roman"/>
          <w:sz w:val="24"/>
          <w:szCs w:val="24"/>
        </w:rPr>
        <w:t xml:space="preserve"> designated person, on behalf of the</w:t>
      </w:r>
      <w:r w:rsidRPr="00C017F6">
        <w:rPr>
          <w:rFonts w:ascii="Calibri Light" w:eastAsia="Times New Roman" w:hAnsi="Calibri Light" w:cs="Times New Roman"/>
          <w:sz w:val="24"/>
          <w:szCs w:val="24"/>
        </w:rPr>
        <w:t xml:space="preserve"> </w:t>
      </w:r>
      <w:r w:rsidR="00637C8E">
        <w:rPr>
          <w:rFonts w:ascii="Calibri Light" w:eastAsia="Times New Roman" w:hAnsi="Calibri Light" w:cs="Times New Roman"/>
          <w:sz w:val="24"/>
          <w:szCs w:val="24"/>
        </w:rPr>
        <w:t>URC</w:t>
      </w:r>
      <w:r w:rsidRPr="00C017F6">
        <w:rPr>
          <w:rFonts w:ascii="Calibri Light" w:eastAsia="Times New Roman" w:hAnsi="Calibri Light" w:cs="Times New Roman"/>
          <w:sz w:val="24"/>
          <w:szCs w:val="24"/>
        </w:rPr>
        <w:t xml:space="preserve"> plans to deal with the matter.</w:t>
      </w:r>
    </w:p>
    <w:p w14:paraId="05B2951F" w14:textId="77777777" w:rsidR="00C017F6" w:rsidRPr="00C017F6" w:rsidRDefault="00C017F6" w:rsidP="00C017F6">
      <w:pPr>
        <w:rPr>
          <w:rFonts w:ascii="Calibri Light" w:eastAsia="Times New Roman" w:hAnsi="Calibri Light" w:cs="Times New Roman"/>
          <w:sz w:val="24"/>
          <w:szCs w:val="24"/>
        </w:rPr>
      </w:pPr>
    </w:p>
    <w:p w14:paraId="5213DF17" w14:textId="0FB943D0" w:rsidR="00C017F6" w:rsidRDefault="00C017F6" w:rsidP="00220880">
      <w:pPr>
        <w:pStyle w:val="ListParagraph"/>
        <w:numPr>
          <w:ilvl w:val="1"/>
          <w:numId w:val="17"/>
        </w:numPr>
        <w:ind w:left="1457" w:hanging="737"/>
        <w:rPr>
          <w:rFonts w:ascii="Calibri Light" w:eastAsia="Times New Roman" w:hAnsi="Calibri Light" w:cs="Times New Roman"/>
          <w:sz w:val="24"/>
          <w:szCs w:val="24"/>
        </w:rPr>
      </w:pPr>
      <w:r w:rsidRPr="00C017F6">
        <w:rPr>
          <w:rFonts w:ascii="Calibri Light" w:eastAsia="Times New Roman" w:hAnsi="Calibri Light" w:cs="Times New Roman"/>
          <w:sz w:val="24"/>
          <w:szCs w:val="24"/>
        </w:rPr>
        <w:t xml:space="preserve">If there is a cause for concern, the </w:t>
      </w:r>
      <w:r w:rsidRPr="00F30EDE">
        <w:rPr>
          <w:rFonts w:ascii="Calibri Light" w:eastAsia="Times New Roman" w:hAnsi="Calibri Light" w:cs="Times New Roman"/>
          <w:sz w:val="24"/>
          <w:szCs w:val="24"/>
        </w:rPr>
        <w:t>designated person</w:t>
      </w:r>
      <w:r w:rsidRPr="00C017F6">
        <w:rPr>
          <w:rFonts w:ascii="Calibri Light" w:eastAsia="Times New Roman" w:hAnsi="Calibri Light" w:cs="Times New Roman"/>
          <w:sz w:val="24"/>
          <w:szCs w:val="24"/>
        </w:rPr>
        <w:t xml:space="preserve"> will arrange for an investigation. The designated person may appoint another person to undertake the investigation on their behalf.</w:t>
      </w:r>
    </w:p>
    <w:p w14:paraId="516B2960" w14:textId="77777777" w:rsidR="00C017F6" w:rsidRPr="00C017F6" w:rsidRDefault="00C017F6" w:rsidP="00C017F6">
      <w:pPr>
        <w:pStyle w:val="ListParagraph"/>
        <w:ind w:left="1080"/>
        <w:rPr>
          <w:rFonts w:ascii="Calibri Light" w:eastAsia="Times New Roman" w:hAnsi="Calibri Light" w:cs="Times New Roman"/>
          <w:sz w:val="24"/>
          <w:szCs w:val="24"/>
        </w:rPr>
      </w:pPr>
    </w:p>
    <w:p w14:paraId="3FF10AEC" w14:textId="45E84BA7" w:rsidR="00C017F6" w:rsidRDefault="00C017F6" w:rsidP="00220880">
      <w:pPr>
        <w:pStyle w:val="ListParagraph"/>
        <w:numPr>
          <w:ilvl w:val="1"/>
          <w:numId w:val="17"/>
        </w:numPr>
        <w:ind w:left="1457" w:hanging="737"/>
        <w:rPr>
          <w:rFonts w:ascii="Calibri Light" w:eastAsia="Times New Roman" w:hAnsi="Calibri Light" w:cs="Times New Roman"/>
          <w:sz w:val="24"/>
          <w:szCs w:val="24"/>
        </w:rPr>
      </w:pPr>
      <w:r w:rsidRPr="00C017F6">
        <w:rPr>
          <w:rFonts w:ascii="Calibri Light" w:eastAsia="Times New Roman" w:hAnsi="Calibri Light" w:cs="Times New Roman"/>
          <w:sz w:val="24"/>
          <w:szCs w:val="24"/>
        </w:rPr>
        <w:lastRenderedPageBreak/>
        <w:t>Where there are existing procedures or policies in place for the investigation of certain allegations, for example those covered by The Manual concerning complaints and discipline, the matter will be dealt with in line with that policy.</w:t>
      </w:r>
    </w:p>
    <w:p w14:paraId="7BAB1DB5" w14:textId="77777777" w:rsidR="00C017F6" w:rsidRPr="00C017F6" w:rsidRDefault="00C017F6" w:rsidP="00C017F6">
      <w:pPr>
        <w:rPr>
          <w:rFonts w:ascii="Calibri Light" w:eastAsia="Times New Roman" w:hAnsi="Calibri Light" w:cs="Times New Roman"/>
          <w:sz w:val="24"/>
          <w:szCs w:val="24"/>
        </w:rPr>
      </w:pPr>
    </w:p>
    <w:p w14:paraId="6621975A" w14:textId="77777777" w:rsidR="00555E68" w:rsidRPr="000A064A" w:rsidRDefault="00555E68" w:rsidP="00555E68">
      <w:pPr>
        <w:pStyle w:val="ListParagraph"/>
        <w:numPr>
          <w:ilvl w:val="1"/>
          <w:numId w:val="17"/>
        </w:numPr>
        <w:rPr>
          <w:rFonts w:ascii="Calibri Light" w:eastAsia="Times New Roman" w:hAnsi="Calibri Light" w:cs="Times New Roman"/>
          <w:i/>
          <w:iCs/>
          <w:sz w:val="24"/>
          <w:szCs w:val="24"/>
        </w:rPr>
      </w:pPr>
      <w:r w:rsidRPr="000A064A">
        <w:rPr>
          <w:rFonts w:ascii="Calibri Light" w:eastAsia="Times New Roman" w:hAnsi="Calibri Light" w:cs="Times New Roman"/>
          <w:i/>
          <w:iCs/>
          <w:sz w:val="24"/>
          <w:szCs w:val="24"/>
        </w:rPr>
        <w:t>The Process</w:t>
      </w:r>
    </w:p>
    <w:p w14:paraId="31B835F5" w14:textId="77777777" w:rsidR="00555E68" w:rsidRDefault="00555E68" w:rsidP="00555E68">
      <w:pPr>
        <w:pStyle w:val="ListParagraph"/>
        <w:ind w:left="1080" w:firstLine="360"/>
        <w:rPr>
          <w:rFonts w:ascii="Calibri Light" w:eastAsia="Times New Roman" w:hAnsi="Calibri Light" w:cs="Times New Roman"/>
          <w:sz w:val="24"/>
          <w:szCs w:val="24"/>
        </w:rPr>
      </w:pPr>
      <w:r w:rsidRPr="00C017F6">
        <w:rPr>
          <w:rFonts w:ascii="Calibri Light" w:eastAsia="Times New Roman" w:hAnsi="Calibri Light" w:cs="Times New Roman"/>
          <w:sz w:val="24"/>
          <w:szCs w:val="24"/>
        </w:rPr>
        <w:t>Once a disclosure has been made</w:t>
      </w:r>
      <w:r>
        <w:rPr>
          <w:rFonts w:ascii="Calibri Light" w:eastAsia="Times New Roman" w:hAnsi="Calibri Light" w:cs="Times New Roman"/>
          <w:sz w:val="24"/>
          <w:szCs w:val="24"/>
        </w:rPr>
        <w:t>,</w:t>
      </w:r>
      <w:r w:rsidRPr="00C017F6">
        <w:rPr>
          <w:rFonts w:ascii="Calibri Light" w:eastAsia="Times New Roman" w:hAnsi="Calibri Light" w:cs="Times New Roman"/>
          <w:sz w:val="24"/>
          <w:szCs w:val="24"/>
        </w:rPr>
        <w:t xml:space="preserve"> the </w:t>
      </w:r>
      <w:r>
        <w:rPr>
          <w:rFonts w:ascii="Calibri Light" w:eastAsia="Times New Roman" w:hAnsi="Calibri Light" w:cs="Times New Roman"/>
          <w:sz w:val="24"/>
          <w:szCs w:val="24"/>
        </w:rPr>
        <w:t>designated person</w:t>
      </w:r>
      <w:r w:rsidRPr="00C017F6">
        <w:rPr>
          <w:rFonts w:ascii="Calibri Light" w:eastAsia="Times New Roman" w:hAnsi="Calibri Light" w:cs="Times New Roman"/>
          <w:sz w:val="24"/>
          <w:szCs w:val="24"/>
        </w:rPr>
        <w:t xml:space="preserve"> will:</w:t>
      </w:r>
    </w:p>
    <w:p w14:paraId="02FABED1" w14:textId="22A85283" w:rsidR="00555E68" w:rsidRPr="00C017F6" w:rsidRDefault="00555E68" w:rsidP="00555E68">
      <w:pPr>
        <w:pStyle w:val="ListParagraph"/>
        <w:numPr>
          <w:ilvl w:val="2"/>
          <w:numId w:val="17"/>
        </w:numPr>
        <w:rPr>
          <w:rFonts w:ascii="Calibri Light" w:eastAsia="Times New Roman" w:hAnsi="Calibri Light" w:cs="Times New Roman"/>
          <w:sz w:val="24"/>
          <w:szCs w:val="24"/>
        </w:rPr>
      </w:pPr>
      <w:r w:rsidRPr="00C017F6">
        <w:rPr>
          <w:rFonts w:ascii="Calibri Light" w:eastAsia="Times New Roman" w:hAnsi="Calibri Light" w:cs="Times New Roman"/>
          <w:sz w:val="24"/>
          <w:szCs w:val="24"/>
        </w:rPr>
        <w:t xml:space="preserve">Make a record of its </w:t>
      </w:r>
      <w:r w:rsidR="008210D6" w:rsidRPr="00C017F6">
        <w:rPr>
          <w:rFonts w:ascii="Calibri Light" w:eastAsia="Times New Roman" w:hAnsi="Calibri Light" w:cs="Times New Roman"/>
          <w:sz w:val="24"/>
          <w:szCs w:val="24"/>
        </w:rPr>
        <w:t>receipt.</w:t>
      </w:r>
    </w:p>
    <w:p w14:paraId="6876FDFD" w14:textId="4DE68891" w:rsidR="00555E68" w:rsidRPr="00C017F6" w:rsidRDefault="00555E68" w:rsidP="00555E68">
      <w:pPr>
        <w:pStyle w:val="ListParagraph"/>
        <w:numPr>
          <w:ilvl w:val="2"/>
          <w:numId w:val="17"/>
        </w:numPr>
        <w:rPr>
          <w:rFonts w:ascii="Calibri Light" w:eastAsia="Times New Roman" w:hAnsi="Calibri Light" w:cs="Times New Roman"/>
          <w:sz w:val="24"/>
          <w:szCs w:val="24"/>
        </w:rPr>
      </w:pPr>
      <w:r w:rsidRPr="00C017F6">
        <w:rPr>
          <w:rFonts w:ascii="Calibri Light" w:eastAsia="Times New Roman" w:hAnsi="Calibri Light" w:cs="Times New Roman"/>
          <w:sz w:val="24"/>
          <w:szCs w:val="24"/>
        </w:rPr>
        <w:t xml:space="preserve">Conduct a preliminary review as to whether the disclosure falls under the scope of this </w:t>
      </w:r>
      <w:r>
        <w:rPr>
          <w:rFonts w:ascii="Calibri Light" w:eastAsia="Times New Roman" w:hAnsi="Calibri Light" w:cs="Times New Roman"/>
          <w:sz w:val="24"/>
          <w:szCs w:val="24"/>
        </w:rPr>
        <w:t>P</w:t>
      </w:r>
      <w:r w:rsidRPr="00C017F6">
        <w:rPr>
          <w:rFonts w:ascii="Calibri Light" w:eastAsia="Times New Roman" w:hAnsi="Calibri Light" w:cs="Times New Roman"/>
          <w:sz w:val="24"/>
          <w:szCs w:val="24"/>
        </w:rPr>
        <w:t xml:space="preserve">olicy and whether there is sufficient evidence to suggest that it should be investigated and if so, appoint a person to </w:t>
      </w:r>
      <w:r w:rsidR="008210D6" w:rsidRPr="00C017F6">
        <w:rPr>
          <w:rFonts w:ascii="Calibri Light" w:eastAsia="Times New Roman" w:hAnsi="Calibri Light" w:cs="Times New Roman"/>
          <w:sz w:val="24"/>
          <w:szCs w:val="24"/>
        </w:rPr>
        <w:t>investigate.</w:t>
      </w:r>
    </w:p>
    <w:p w14:paraId="6B4E5D57" w14:textId="77777777" w:rsidR="00C017F6" w:rsidRPr="00C017F6" w:rsidRDefault="00C017F6" w:rsidP="00C017F6">
      <w:pPr>
        <w:pStyle w:val="ListParagraph"/>
        <w:numPr>
          <w:ilvl w:val="2"/>
          <w:numId w:val="17"/>
        </w:numPr>
        <w:rPr>
          <w:rFonts w:ascii="Calibri Light" w:eastAsia="Times New Roman" w:hAnsi="Calibri Light" w:cs="Times New Roman"/>
          <w:sz w:val="24"/>
          <w:szCs w:val="24"/>
        </w:rPr>
      </w:pPr>
      <w:r w:rsidRPr="00C017F6">
        <w:rPr>
          <w:rFonts w:ascii="Calibri Light" w:eastAsia="Times New Roman" w:hAnsi="Calibri Light" w:cs="Times New Roman"/>
          <w:sz w:val="24"/>
          <w:szCs w:val="24"/>
        </w:rPr>
        <w:t>Following the preliminary review, the investigating officer will make a preliminary decision and notify the Whistleblower, where it is possible and appropriate to do so that:</w:t>
      </w:r>
    </w:p>
    <w:p w14:paraId="29C2B3B1" w14:textId="6F4C7DC6" w:rsidR="00C017F6" w:rsidRPr="00C017F6" w:rsidRDefault="00C017F6" w:rsidP="00220880">
      <w:pPr>
        <w:pStyle w:val="ListParagraph"/>
        <w:numPr>
          <w:ilvl w:val="3"/>
          <w:numId w:val="17"/>
        </w:numPr>
        <w:ind w:hanging="317"/>
        <w:rPr>
          <w:rFonts w:ascii="Calibri Light" w:eastAsia="Times New Roman" w:hAnsi="Calibri Light" w:cs="Times New Roman"/>
          <w:sz w:val="24"/>
          <w:szCs w:val="24"/>
        </w:rPr>
      </w:pPr>
      <w:r w:rsidRPr="00C017F6">
        <w:rPr>
          <w:rFonts w:ascii="Calibri Light" w:eastAsia="Times New Roman" w:hAnsi="Calibri Light" w:cs="Times New Roman"/>
          <w:sz w:val="24"/>
          <w:szCs w:val="24"/>
        </w:rPr>
        <w:t xml:space="preserve">The disclosure will be investigated </w:t>
      </w:r>
      <w:r w:rsidR="00D927E5" w:rsidRPr="00C017F6">
        <w:rPr>
          <w:rFonts w:ascii="Calibri Light" w:eastAsia="Times New Roman" w:hAnsi="Calibri Light" w:cs="Times New Roman"/>
          <w:sz w:val="24"/>
          <w:szCs w:val="24"/>
        </w:rPr>
        <w:t>formally.</w:t>
      </w:r>
    </w:p>
    <w:p w14:paraId="70CE0053" w14:textId="6DBA724D" w:rsidR="00C017F6" w:rsidRPr="00C017F6" w:rsidRDefault="00C017F6" w:rsidP="00220880">
      <w:pPr>
        <w:pStyle w:val="ListParagraph"/>
        <w:numPr>
          <w:ilvl w:val="3"/>
          <w:numId w:val="17"/>
        </w:numPr>
        <w:ind w:hanging="317"/>
        <w:rPr>
          <w:rFonts w:ascii="Calibri Light" w:eastAsia="Times New Roman" w:hAnsi="Calibri Light" w:cs="Times New Roman"/>
          <w:sz w:val="24"/>
          <w:szCs w:val="24"/>
        </w:rPr>
      </w:pPr>
      <w:r w:rsidRPr="00C017F6">
        <w:rPr>
          <w:rFonts w:ascii="Calibri Light" w:eastAsia="Times New Roman" w:hAnsi="Calibri Light" w:cs="Times New Roman"/>
          <w:sz w:val="24"/>
          <w:szCs w:val="24"/>
        </w:rPr>
        <w:t xml:space="preserve">The disclosure has been investigated and relevant action </w:t>
      </w:r>
      <w:r w:rsidR="00D927E5" w:rsidRPr="00C017F6">
        <w:rPr>
          <w:rFonts w:ascii="Calibri Light" w:eastAsia="Times New Roman" w:hAnsi="Calibri Light" w:cs="Times New Roman"/>
          <w:sz w:val="24"/>
          <w:szCs w:val="24"/>
        </w:rPr>
        <w:t>taken.</w:t>
      </w:r>
    </w:p>
    <w:p w14:paraId="089B7906" w14:textId="34087B69" w:rsidR="00C017F6" w:rsidRPr="00C017F6" w:rsidRDefault="00C017F6" w:rsidP="00220880">
      <w:pPr>
        <w:pStyle w:val="ListParagraph"/>
        <w:numPr>
          <w:ilvl w:val="3"/>
          <w:numId w:val="17"/>
        </w:numPr>
        <w:ind w:left="2858" w:hanging="1015"/>
        <w:rPr>
          <w:rFonts w:ascii="Calibri Light" w:eastAsia="Times New Roman" w:hAnsi="Calibri Light" w:cs="Times New Roman"/>
          <w:sz w:val="24"/>
          <w:szCs w:val="24"/>
        </w:rPr>
      </w:pPr>
      <w:r w:rsidRPr="00C017F6">
        <w:rPr>
          <w:rFonts w:ascii="Calibri Light" w:eastAsia="Times New Roman" w:hAnsi="Calibri Light" w:cs="Times New Roman"/>
          <w:sz w:val="24"/>
          <w:szCs w:val="24"/>
        </w:rPr>
        <w:t xml:space="preserve">The disclosure has been drawn to the attention of the person who has the authority to act on the </w:t>
      </w:r>
      <w:r w:rsidR="00D927E5" w:rsidRPr="00C017F6">
        <w:rPr>
          <w:rFonts w:ascii="Calibri Light" w:eastAsia="Times New Roman" w:hAnsi="Calibri Light" w:cs="Times New Roman"/>
          <w:sz w:val="24"/>
          <w:szCs w:val="24"/>
        </w:rPr>
        <w:t>matter.</w:t>
      </w:r>
    </w:p>
    <w:p w14:paraId="4D922980" w14:textId="772AD569" w:rsidR="00C017F6" w:rsidRDefault="00C017F6" w:rsidP="00220880">
      <w:pPr>
        <w:pStyle w:val="ListParagraph"/>
        <w:numPr>
          <w:ilvl w:val="3"/>
          <w:numId w:val="17"/>
        </w:numPr>
        <w:ind w:left="2858" w:hanging="1015"/>
        <w:rPr>
          <w:rFonts w:ascii="Calibri Light" w:eastAsia="Times New Roman" w:hAnsi="Calibri Light" w:cs="Times New Roman"/>
          <w:sz w:val="24"/>
          <w:szCs w:val="24"/>
        </w:rPr>
      </w:pPr>
      <w:r w:rsidRPr="00C017F6">
        <w:rPr>
          <w:rFonts w:ascii="Calibri Light" w:eastAsia="Times New Roman" w:hAnsi="Calibri Light" w:cs="Times New Roman"/>
          <w:sz w:val="24"/>
          <w:szCs w:val="24"/>
        </w:rPr>
        <w:t xml:space="preserve">The disclosure has been dismissed as there are no ground for </w:t>
      </w:r>
      <w:r w:rsidR="00D927E5" w:rsidRPr="00C017F6">
        <w:rPr>
          <w:rFonts w:ascii="Calibri Light" w:eastAsia="Times New Roman" w:hAnsi="Calibri Light" w:cs="Times New Roman"/>
          <w:sz w:val="24"/>
          <w:szCs w:val="24"/>
        </w:rPr>
        <w:t>investigation.</w:t>
      </w:r>
    </w:p>
    <w:p w14:paraId="109820AE" w14:textId="31DDD3A3" w:rsidR="00C74E82" w:rsidRDefault="00C74E82" w:rsidP="00C74E82">
      <w:pPr>
        <w:pStyle w:val="ListParagraph"/>
        <w:numPr>
          <w:ilvl w:val="2"/>
          <w:numId w:val="17"/>
        </w:numPr>
        <w:rPr>
          <w:rFonts w:ascii="Calibri Light" w:eastAsia="Times New Roman" w:hAnsi="Calibri Light" w:cs="Times New Roman"/>
          <w:sz w:val="24"/>
          <w:szCs w:val="24"/>
        </w:rPr>
      </w:pPr>
      <w:r w:rsidRPr="00C74E82">
        <w:rPr>
          <w:rFonts w:ascii="Calibri Light" w:eastAsia="Times New Roman" w:hAnsi="Calibri Light" w:cs="Times New Roman"/>
          <w:sz w:val="24"/>
          <w:szCs w:val="24"/>
        </w:rPr>
        <w:t>Where the initial investigation identifies that a formal investigation is required</w:t>
      </w:r>
      <w:r>
        <w:rPr>
          <w:rFonts w:ascii="Calibri Light" w:eastAsia="Times New Roman" w:hAnsi="Calibri Light" w:cs="Times New Roman"/>
          <w:sz w:val="24"/>
          <w:szCs w:val="24"/>
        </w:rPr>
        <w:t xml:space="preserve"> </w:t>
      </w:r>
      <w:r w:rsidRPr="00C74E82">
        <w:rPr>
          <w:rFonts w:ascii="Calibri Light" w:eastAsia="Times New Roman" w:hAnsi="Calibri Light" w:cs="Times New Roman"/>
          <w:sz w:val="24"/>
          <w:szCs w:val="24"/>
        </w:rPr>
        <w:t>then:</w:t>
      </w:r>
    </w:p>
    <w:p w14:paraId="3AF430B6" w14:textId="3F6342FF" w:rsidR="00C74E82" w:rsidRPr="00C74E82" w:rsidRDefault="00C74E82" w:rsidP="006673A6">
      <w:pPr>
        <w:pStyle w:val="ListParagraph"/>
        <w:numPr>
          <w:ilvl w:val="3"/>
          <w:numId w:val="17"/>
        </w:numPr>
        <w:ind w:left="2858" w:hanging="1015"/>
        <w:rPr>
          <w:rFonts w:ascii="Calibri Light" w:eastAsia="Times New Roman" w:hAnsi="Calibri Light" w:cs="Times New Roman"/>
          <w:sz w:val="24"/>
          <w:szCs w:val="24"/>
        </w:rPr>
      </w:pPr>
      <w:r w:rsidRPr="00C74E82">
        <w:rPr>
          <w:rFonts w:ascii="Calibri Light" w:eastAsia="Times New Roman" w:hAnsi="Calibri Light" w:cs="Times New Roman"/>
          <w:sz w:val="24"/>
          <w:szCs w:val="24"/>
        </w:rPr>
        <w:t xml:space="preserve">An investigation will be carried out by someone with relevant experience </w:t>
      </w:r>
      <w:r w:rsidR="00375D08">
        <w:rPr>
          <w:rFonts w:ascii="Calibri Light" w:eastAsia="Times New Roman" w:hAnsi="Calibri Light" w:cs="Times New Roman"/>
          <w:sz w:val="24"/>
          <w:szCs w:val="24"/>
        </w:rPr>
        <w:t xml:space="preserve">appointed by the designated person </w:t>
      </w:r>
      <w:r w:rsidRPr="00C74E82">
        <w:rPr>
          <w:rFonts w:ascii="Calibri Light" w:eastAsia="Times New Roman" w:hAnsi="Calibri Light" w:cs="Times New Roman"/>
          <w:sz w:val="24"/>
          <w:szCs w:val="24"/>
        </w:rPr>
        <w:t>and as speedily as possible, depending on the complexity of the investigation.</w:t>
      </w:r>
    </w:p>
    <w:p w14:paraId="29512C6C" w14:textId="77777777" w:rsidR="00C74E82" w:rsidRPr="00C74E82" w:rsidRDefault="00C74E82" w:rsidP="006673A6">
      <w:pPr>
        <w:pStyle w:val="ListParagraph"/>
        <w:numPr>
          <w:ilvl w:val="3"/>
          <w:numId w:val="17"/>
        </w:numPr>
        <w:ind w:left="2858" w:hanging="1015"/>
        <w:rPr>
          <w:rFonts w:ascii="Calibri Light" w:eastAsia="Times New Roman" w:hAnsi="Calibri Light" w:cs="Times New Roman"/>
          <w:sz w:val="24"/>
          <w:szCs w:val="24"/>
        </w:rPr>
      </w:pPr>
      <w:r w:rsidRPr="00C74E82">
        <w:rPr>
          <w:rFonts w:ascii="Calibri Light" w:eastAsia="Times New Roman" w:hAnsi="Calibri Light" w:cs="Times New Roman"/>
          <w:sz w:val="24"/>
          <w:szCs w:val="24"/>
        </w:rPr>
        <w:t>The person(s) subject of the disclosure will be informed and advised of any supporting evidence and will have the right to respond during interview.</w:t>
      </w:r>
    </w:p>
    <w:p w14:paraId="62989895" w14:textId="77777777" w:rsidR="00C74E82" w:rsidRPr="00C74E82" w:rsidRDefault="00C74E82" w:rsidP="006673A6">
      <w:pPr>
        <w:pStyle w:val="ListParagraph"/>
        <w:numPr>
          <w:ilvl w:val="3"/>
          <w:numId w:val="17"/>
        </w:numPr>
        <w:ind w:left="2858" w:hanging="1015"/>
        <w:rPr>
          <w:rFonts w:ascii="Calibri Light" w:eastAsia="Times New Roman" w:hAnsi="Calibri Light" w:cs="Times New Roman"/>
          <w:sz w:val="24"/>
          <w:szCs w:val="24"/>
        </w:rPr>
      </w:pPr>
      <w:r w:rsidRPr="00C74E82">
        <w:rPr>
          <w:rFonts w:ascii="Calibri Light" w:eastAsia="Times New Roman" w:hAnsi="Calibri Light" w:cs="Times New Roman"/>
          <w:sz w:val="24"/>
          <w:szCs w:val="24"/>
        </w:rPr>
        <w:t>After the interview, the investigator will report their findings with recommendations of further steps to be taken. All reports will be retained for a period of two years.</w:t>
      </w:r>
    </w:p>
    <w:p w14:paraId="6ACC751A" w14:textId="77777777" w:rsidR="00C74E82" w:rsidRPr="00C74E82" w:rsidRDefault="00C74E82" w:rsidP="006673A6">
      <w:pPr>
        <w:pStyle w:val="ListParagraph"/>
        <w:numPr>
          <w:ilvl w:val="3"/>
          <w:numId w:val="17"/>
        </w:numPr>
        <w:ind w:left="2858" w:hanging="1015"/>
        <w:rPr>
          <w:rFonts w:ascii="Calibri Light" w:eastAsia="Times New Roman" w:hAnsi="Calibri Light" w:cs="Times New Roman"/>
          <w:sz w:val="24"/>
          <w:szCs w:val="24"/>
        </w:rPr>
      </w:pPr>
      <w:r w:rsidRPr="00C74E82">
        <w:rPr>
          <w:rFonts w:ascii="Calibri Light" w:eastAsia="Times New Roman" w:hAnsi="Calibri Light" w:cs="Times New Roman"/>
          <w:sz w:val="24"/>
          <w:szCs w:val="24"/>
        </w:rPr>
        <w:t>Consideration will be given as to whether the incident should be reported to the Charity Commission or other appropriate bodies.</w:t>
      </w:r>
    </w:p>
    <w:p w14:paraId="36C6A1CB" w14:textId="77777777" w:rsidR="00C74E82" w:rsidRPr="00C74E82" w:rsidRDefault="00C74E82" w:rsidP="006673A6">
      <w:pPr>
        <w:pStyle w:val="ListParagraph"/>
        <w:numPr>
          <w:ilvl w:val="3"/>
          <w:numId w:val="17"/>
        </w:numPr>
        <w:ind w:left="2858" w:hanging="1015"/>
        <w:rPr>
          <w:rFonts w:ascii="Calibri Light" w:eastAsia="Times New Roman" w:hAnsi="Calibri Light" w:cs="Times New Roman"/>
          <w:sz w:val="24"/>
          <w:szCs w:val="24"/>
        </w:rPr>
      </w:pPr>
      <w:r w:rsidRPr="00C74E82">
        <w:rPr>
          <w:rFonts w:ascii="Calibri Light" w:eastAsia="Times New Roman" w:hAnsi="Calibri Light" w:cs="Times New Roman"/>
          <w:sz w:val="24"/>
          <w:szCs w:val="24"/>
        </w:rPr>
        <w:t>The Whistleblower will be informed of the progress and timescales of the investigation, where it is appropriate. All information must be kept confidential by the Whistleblower.</w:t>
      </w:r>
    </w:p>
    <w:p w14:paraId="260CD9D3" w14:textId="543E2066" w:rsidR="00C74E82" w:rsidRDefault="00C74E82" w:rsidP="006673A6">
      <w:pPr>
        <w:pStyle w:val="ListParagraph"/>
        <w:numPr>
          <w:ilvl w:val="3"/>
          <w:numId w:val="17"/>
        </w:numPr>
        <w:ind w:left="2858" w:hanging="1015"/>
        <w:rPr>
          <w:rFonts w:ascii="Calibri Light" w:eastAsia="Times New Roman" w:hAnsi="Calibri Light" w:cs="Times New Roman"/>
          <w:sz w:val="24"/>
          <w:szCs w:val="24"/>
        </w:rPr>
      </w:pPr>
      <w:r w:rsidRPr="00C74E82">
        <w:rPr>
          <w:rFonts w:ascii="Calibri Light" w:eastAsia="Times New Roman" w:hAnsi="Calibri Light" w:cs="Times New Roman"/>
          <w:sz w:val="24"/>
          <w:szCs w:val="24"/>
        </w:rPr>
        <w:t xml:space="preserve">If the disclosure is deemed to be malicious or made for personal gain, disciplinary action may be taken against the individual concerned if they are </w:t>
      </w:r>
      <w:r w:rsidR="008D53DB">
        <w:rPr>
          <w:rFonts w:ascii="Calibri Light" w:eastAsia="Times New Roman" w:hAnsi="Calibri Light" w:cs="Times New Roman"/>
          <w:sz w:val="24"/>
          <w:szCs w:val="24"/>
        </w:rPr>
        <w:t xml:space="preserve">a </w:t>
      </w:r>
      <w:r w:rsidR="00F85B1C">
        <w:rPr>
          <w:rFonts w:ascii="Calibri Light" w:eastAsia="Times New Roman" w:hAnsi="Calibri Light" w:cs="Times New Roman"/>
          <w:sz w:val="24"/>
          <w:szCs w:val="24"/>
        </w:rPr>
        <w:t>minister</w:t>
      </w:r>
      <w:r w:rsidR="008D53DB">
        <w:rPr>
          <w:rFonts w:ascii="Calibri Light" w:eastAsia="Times New Roman" w:hAnsi="Calibri Light" w:cs="Times New Roman"/>
          <w:sz w:val="24"/>
          <w:szCs w:val="24"/>
        </w:rPr>
        <w:t xml:space="preserve"> or </w:t>
      </w:r>
      <w:r w:rsidR="00FA74CE">
        <w:rPr>
          <w:rFonts w:ascii="Calibri Light" w:eastAsia="Times New Roman" w:hAnsi="Calibri Light" w:cs="Times New Roman"/>
          <w:sz w:val="24"/>
          <w:szCs w:val="24"/>
        </w:rPr>
        <w:t xml:space="preserve">employed </w:t>
      </w:r>
      <w:r w:rsidRPr="00C74E82">
        <w:rPr>
          <w:rFonts w:ascii="Calibri Light" w:eastAsia="Times New Roman" w:hAnsi="Calibri Light" w:cs="Times New Roman"/>
          <w:sz w:val="24"/>
          <w:szCs w:val="24"/>
        </w:rPr>
        <w:t>staff</w:t>
      </w:r>
      <w:r w:rsidR="008D53DB">
        <w:rPr>
          <w:rFonts w:ascii="Calibri Light" w:eastAsia="Times New Roman" w:hAnsi="Calibri Light" w:cs="Times New Roman"/>
          <w:sz w:val="24"/>
          <w:szCs w:val="24"/>
        </w:rPr>
        <w:t>.</w:t>
      </w:r>
      <w:r w:rsidR="009D183B">
        <w:rPr>
          <w:rFonts w:ascii="Calibri Light" w:eastAsia="Times New Roman" w:hAnsi="Calibri Light" w:cs="Times New Roman"/>
          <w:sz w:val="24"/>
          <w:szCs w:val="24"/>
        </w:rPr>
        <w:t xml:space="preserve"> </w:t>
      </w:r>
      <w:r w:rsidR="00CD4D2D">
        <w:rPr>
          <w:rFonts w:ascii="Calibri Light" w:eastAsia="Times New Roman" w:hAnsi="Calibri Light" w:cs="Times New Roman"/>
          <w:sz w:val="24"/>
          <w:szCs w:val="24"/>
        </w:rPr>
        <w:t>Where the individual concerned is a</w:t>
      </w:r>
      <w:r w:rsidR="00DF65AD">
        <w:rPr>
          <w:rFonts w:ascii="Calibri Light" w:eastAsia="Times New Roman" w:hAnsi="Calibri Light" w:cs="Times New Roman"/>
          <w:sz w:val="24"/>
          <w:szCs w:val="24"/>
        </w:rPr>
        <w:t xml:space="preserve"> </w:t>
      </w:r>
      <w:r w:rsidR="00AD255A">
        <w:rPr>
          <w:rFonts w:ascii="Calibri Light" w:eastAsia="Times New Roman" w:hAnsi="Calibri Light" w:cs="Times New Roman"/>
          <w:sz w:val="24"/>
          <w:szCs w:val="24"/>
        </w:rPr>
        <w:t>volunteer</w:t>
      </w:r>
      <w:r w:rsidR="00DF65AD">
        <w:rPr>
          <w:rFonts w:ascii="Calibri Light" w:eastAsia="Times New Roman" w:hAnsi="Calibri Light" w:cs="Times New Roman"/>
          <w:sz w:val="24"/>
          <w:szCs w:val="24"/>
        </w:rPr>
        <w:t xml:space="preserve">, </w:t>
      </w:r>
      <w:r w:rsidR="001027A4">
        <w:rPr>
          <w:rFonts w:ascii="Calibri Light" w:eastAsia="Times New Roman" w:hAnsi="Calibri Light" w:cs="Times New Roman"/>
          <w:sz w:val="24"/>
          <w:szCs w:val="24"/>
        </w:rPr>
        <w:t>such behaviour may result to a dismissal</w:t>
      </w:r>
      <w:r w:rsidR="0062552B">
        <w:rPr>
          <w:rFonts w:ascii="Calibri Light" w:eastAsia="Times New Roman" w:hAnsi="Calibri Light" w:cs="Times New Roman"/>
          <w:sz w:val="24"/>
          <w:szCs w:val="24"/>
        </w:rPr>
        <w:t>/termination of volunteer agreement (if applicable).</w:t>
      </w:r>
    </w:p>
    <w:p w14:paraId="538462FA" w14:textId="77777777" w:rsidR="00C74E82" w:rsidRDefault="00C74E82" w:rsidP="006673A6">
      <w:pPr>
        <w:pStyle w:val="ListParagraph"/>
        <w:ind w:left="1843"/>
        <w:rPr>
          <w:rFonts w:ascii="Calibri Light" w:eastAsia="Times New Roman" w:hAnsi="Calibri Light" w:cs="Times New Roman"/>
          <w:sz w:val="24"/>
          <w:szCs w:val="24"/>
        </w:rPr>
      </w:pPr>
    </w:p>
    <w:p w14:paraId="47B37CB9" w14:textId="17E4714B" w:rsidR="00C74E82" w:rsidRPr="000A064A" w:rsidRDefault="00C74E82" w:rsidP="00C74E82">
      <w:pPr>
        <w:pStyle w:val="ListParagraph"/>
        <w:numPr>
          <w:ilvl w:val="1"/>
          <w:numId w:val="17"/>
        </w:numPr>
        <w:rPr>
          <w:rFonts w:ascii="Calibri Light" w:eastAsia="Times New Roman" w:hAnsi="Calibri Light" w:cs="Times New Roman"/>
          <w:i/>
          <w:iCs/>
          <w:sz w:val="24"/>
          <w:szCs w:val="24"/>
        </w:rPr>
      </w:pPr>
      <w:r w:rsidRPr="000A064A">
        <w:rPr>
          <w:rFonts w:ascii="Calibri Light" w:eastAsia="Times New Roman" w:hAnsi="Calibri Light" w:cs="Times New Roman"/>
          <w:i/>
          <w:iCs/>
          <w:sz w:val="24"/>
          <w:szCs w:val="24"/>
        </w:rPr>
        <w:t>Time frame</w:t>
      </w:r>
    </w:p>
    <w:p w14:paraId="2097688B" w14:textId="67E27B87" w:rsidR="00C74E82" w:rsidRPr="00C74E82" w:rsidRDefault="00C74E82" w:rsidP="006673A6">
      <w:pPr>
        <w:pStyle w:val="ListParagraph"/>
        <w:ind w:left="1560"/>
        <w:rPr>
          <w:rFonts w:ascii="Calibri Light" w:eastAsia="Times New Roman" w:hAnsi="Calibri Light" w:cs="Times New Roman"/>
          <w:sz w:val="24"/>
          <w:szCs w:val="24"/>
        </w:rPr>
      </w:pPr>
      <w:r w:rsidRPr="00C74E82">
        <w:rPr>
          <w:rFonts w:ascii="Calibri Light" w:eastAsia="Times New Roman" w:hAnsi="Calibri Light" w:cs="Times New Roman"/>
          <w:sz w:val="24"/>
          <w:szCs w:val="24"/>
        </w:rPr>
        <w:t xml:space="preserve">Under UK law, there is no </w:t>
      </w:r>
      <w:r w:rsidR="00375D08" w:rsidRPr="00F30EDE">
        <w:rPr>
          <w:rFonts w:ascii="Calibri Light" w:eastAsia="Times New Roman" w:hAnsi="Calibri Light" w:cs="Times New Roman"/>
          <w:sz w:val="24"/>
          <w:szCs w:val="24"/>
        </w:rPr>
        <w:t>legal</w:t>
      </w:r>
      <w:r w:rsidR="00375D08" w:rsidRPr="00375D08">
        <w:rPr>
          <w:rFonts w:ascii="Calibri Light" w:eastAsia="Times New Roman" w:hAnsi="Calibri Light" w:cs="Times New Roman"/>
          <w:sz w:val="24"/>
          <w:szCs w:val="24"/>
        </w:rPr>
        <w:t xml:space="preserve"> </w:t>
      </w:r>
      <w:r w:rsidRPr="00375D08">
        <w:rPr>
          <w:rFonts w:ascii="Calibri Light" w:eastAsia="Times New Roman" w:hAnsi="Calibri Light" w:cs="Times New Roman"/>
          <w:sz w:val="24"/>
          <w:szCs w:val="24"/>
        </w:rPr>
        <w:t>timef</w:t>
      </w:r>
      <w:r w:rsidRPr="00C74E82">
        <w:rPr>
          <w:rFonts w:ascii="Calibri Light" w:eastAsia="Times New Roman" w:hAnsi="Calibri Light" w:cs="Times New Roman"/>
          <w:sz w:val="24"/>
          <w:szCs w:val="24"/>
        </w:rPr>
        <w:t xml:space="preserve">rame for a response to a whistleblowing concern. There is also no legal requirement to feedback an outcome regarding action envisaged or taken. However, whistleblowing charity Protect, encourages following </w:t>
      </w:r>
      <w:r w:rsidR="003B3C8B">
        <w:rPr>
          <w:rFonts w:ascii="Calibri Light" w:eastAsia="Times New Roman" w:hAnsi="Calibri Light" w:cs="Times New Roman"/>
          <w:sz w:val="24"/>
          <w:szCs w:val="24"/>
        </w:rPr>
        <w:t xml:space="preserve">the </w:t>
      </w:r>
      <w:r w:rsidRPr="00C74E82">
        <w:rPr>
          <w:rFonts w:ascii="Calibri Light" w:eastAsia="Times New Roman" w:hAnsi="Calibri Light" w:cs="Times New Roman"/>
          <w:sz w:val="24"/>
          <w:szCs w:val="24"/>
        </w:rPr>
        <w:t>EU Whistleblowing Directive guidelines as best practice:</w:t>
      </w:r>
    </w:p>
    <w:p w14:paraId="6B92567D" w14:textId="2BB9BAF4" w:rsidR="00C74E82" w:rsidRPr="00C74E82" w:rsidRDefault="00C74E82" w:rsidP="00F30EDE">
      <w:pPr>
        <w:pStyle w:val="ListParagraph"/>
        <w:ind w:left="2160" w:hanging="600"/>
        <w:rPr>
          <w:rFonts w:ascii="Calibri Light" w:eastAsia="Times New Roman" w:hAnsi="Calibri Light" w:cs="Times New Roman"/>
          <w:sz w:val="24"/>
          <w:szCs w:val="24"/>
        </w:rPr>
      </w:pPr>
      <w:r w:rsidRPr="00C74E82">
        <w:rPr>
          <w:rFonts w:ascii="Calibri Light" w:eastAsia="Times New Roman" w:hAnsi="Calibri Light" w:cs="Times New Roman"/>
          <w:sz w:val="24"/>
          <w:szCs w:val="24"/>
        </w:rPr>
        <w:t>•</w:t>
      </w:r>
      <w:r w:rsidRPr="00C74E82">
        <w:rPr>
          <w:rFonts w:ascii="Calibri Light" w:eastAsia="Times New Roman" w:hAnsi="Calibri Light" w:cs="Times New Roman"/>
          <w:sz w:val="24"/>
          <w:szCs w:val="24"/>
        </w:rPr>
        <w:tab/>
        <w:t>Acknowledgment receipt of the</w:t>
      </w:r>
      <w:r w:rsidR="00375D08">
        <w:rPr>
          <w:rFonts w:ascii="Calibri Light" w:eastAsia="Times New Roman" w:hAnsi="Calibri Light" w:cs="Times New Roman"/>
          <w:sz w:val="24"/>
          <w:szCs w:val="24"/>
        </w:rPr>
        <w:t xml:space="preserve"> </w:t>
      </w:r>
      <w:r w:rsidR="00985164">
        <w:rPr>
          <w:rFonts w:ascii="Calibri Light" w:eastAsia="Times New Roman" w:hAnsi="Calibri Light" w:cs="Times New Roman"/>
          <w:sz w:val="24"/>
          <w:szCs w:val="24"/>
        </w:rPr>
        <w:t xml:space="preserve">disclosure </w:t>
      </w:r>
      <w:r w:rsidRPr="00C74E82">
        <w:rPr>
          <w:rFonts w:ascii="Calibri Light" w:eastAsia="Times New Roman" w:hAnsi="Calibri Light" w:cs="Times New Roman"/>
          <w:sz w:val="24"/>
          <w:szCs w:val="24"/>
        </w:rPr>
        <w:t>should be sent to the Whistleblower within 7 days.</w:t>
      </w:r>
    </w:p>
    <w:p w14:paraId="680CE9E0" w14:textId="154B8076" w:rsidR="00C74E82" w:rsidRPr="00C74E82" w:rsidRDefault="00C74E82" w:rsidP="00F30EDE">
      <w:pPr>
        <w:pStyle w:val="ListParagraph"/>
        <w:ind w:left="2160" w:hanging="600"/>
        <w:rPr>
          <w:rFonts w:ascii="Calibri Light" w:eastAsia="Times New Roman" w:hAnsi="Calibri Light" w:cs="Times New Roman"/>
          <w:sz w:val="24"/>
          <w:szCs w:val="24"/>
        </w:rPr>
      </w:pPr>
      <w:r w:rsidRPr="00C74E82">
        <w:rPr>
          <w:rFonts w:ascii="Calibri Light" w:eastAsia="Times New Roman" w:hAnsi="Calibri Light" w:cs="Times New Roman"/>
          <w:sz w:val="24"/>
          <w:szCs w:val="24"/>
        </w:rPr>
        <w:t>•</w:t>
      </w:r>
      <w:r w:rsidRPr="00C74E82">
        <w:rPr>
          <w:rFonts w:ascii="Calibri Light" w:eastAsia="Times New Roman" w:hAnsi="Calibri Light" w:cs="Times New Roman"/>
          <w:sz w:val="24"/>
          <w:szCs w:val="24"/>
        </w:rPr>
        <w:tab/>
        <w:t xml:space="preserve">Investigation and feedback of outcome should be within a reasonable period, not </w:t>
      </w:r>
      <w:r w:rsidR="00C40919">
        <w:rPr>
          <w:rFonts w:ascii="Calibri Light" w:eastAsia="Times New Roman" w:hAnsi="Calibri Light" w:cs="Times New Roman"/>
          <w:sz w:val="24"/>
          <w:szCs w:val="24"/>
        </w:rPr>
        <w:t>e</w:t>
      </w:r>
      <w:r w:rsidRPr="00C74E82">
        <w:rPr>
          <w:rFonts w:ascii="Calibri Light" w:eastAsia="Times New Roman" w:hAnsi="Calibri Light" w:cs="Times New Roman"/>
          <w:sz w:val="24"/>
          <w:szCs w:val="24"/>
        </w:rPr>
        <w:t xml:space="preserve">xceeding 3 months from acknowledgment of receipt of the </w:t>
      </w:r>
      <w:r w:rsidR="00985164">
        <w:rPr>
          <w:rFonts w:ascii="Calibri Light" w:eastAsia="Times New Roman" w:hAnsi="Calibri Light" w:cs="Times New Roman"/>
          <w:sz w:val="24"/>
          <w:szCs w:val="24"/>
        </w:rPr>
        <w:t>disclosure</w:t>
      </w:r>
      <w:r w:rsidRPr="00C74E82">
        <w:rPr>
          <w:rFonts w:ascii="Calibri Light" w:eastAsia="Times New Roman" w:hAnsi="Calibri Light" w:cs="Times New Roman"/>
          <w:sz w:val="24"/>
          <w:szCs w:val="24"/>
        </w:rPr>
        <w:t xml:space="preserve">. </w:t>
      </w:r>
    </w:p>
    <w:p w14:paraId="31DB0F7B" w14:textId="0567CE7A" w:rsidR="00C74E82" w:rsidRDefault="00C74E82" w:rsidP="006673A6">
      <w:pPr>
        <w:pStyle w:val="ListParagraph"/>
        <w:ind w:left="1560"/>
        <w:rPr>
          <w:rFonts w:ascii="Calibri Light" w:eastAsia="Times New Roman" w:hAnsi="Calibri Light" w:cs="Times New Roman"/>
          <w:sz w:val="24"/>
          <w:szCs w:val="24"/>
        </w:rPr>
      </w:pPr>
      <w:r w:rsidRPr="00C74E82">
        <w:rPr>
          <w:rFonts w:ascii="Calibri Light" w:eastAsia="Times New Roman" w:hAnsi="Calibri Light" w:cs="Times New Roman"/>
          <w:sz w:val="24"/>
          <w:szCs w:val="24"/>
        </w:rPr>
        <w:lastRenderedPageBreak/>
        <w:t>Where more time is required to investigate a concern raised, the Whistleblower should be informed.</w:t>
      </w:r>
    </w:p>
    <w:p w14:paraId="7A68C162" w14:textId="77777777" w:rsidR="001F605A" w:rsidRDefault="001F605A" w:rsidP="00C74E82">
      <w:pPr>
        <w:pStyle w:val="ListParagraph"/>
        <w:ind w:left="1080"/>
        <w:rPr>
          <w:rFonts w:ascii="Calibri Light" w:eastAsia="Times New Roman" w:hAnsi="Calibri Light" w:cs="Times New Roman"/>
          <w:sz w:val="24"/>
          <w:szCs w:val="24"/>
        </w:rPr>
      </w:pPr>
    </w:p>
    <w:p w14:paraId="61252C3D" w14:textId="722B8F16" w:rsidR="00C74E82" w:rsidRPr="00BA09B3" w:rsidRDefault="00C74E82" w:rsidP="00C74E82">
      <w:pPr>
        <w:pStyle w:val="ListParagraph"/>
        <w:numPr>
          <w:ilvl w:val="0"/>
          <w:numId w:val="17"/>
        </w:numPr>
        <w:rPr>
          <w:rFonts w:ascii="Calibri Light" w:eastAsia="Times New Roman" w:hAnsi="Calibri Light" w:cs="Times New Roman"/>
          <w:b/>
          <w:bCs/>
          <w:sz w:val="26"/>
          <w:szCs w:val="26"/>
        </w:rPr>
      </w:pPr>
      <w:r w:rsidRPr="00BA09B3">
        <w:rPr>
          <w:rFonts w:ascii="Calibri Light" w:eastAsia="Times New Roman" w:hAnsi="Calibri Light" w:cs="Times New Roman"/>
          <w:b/>
          <w:bCs/>
          <w:sz w:val="26"/>
          <w:szCs w:val="26"/>
        </w:rPr>
        <w:t>External disclosures</w:t>
      </w:r>
    </w:p>
    <w:p w14:paraId="0C1D251F" w14:textId="77777777" w:rsidR="00B21BF3" w:rsidRPr="000A064A" w:rsidRDefault="00B21BF3" w:rsidP="00B21BF3">
      <w:pPr>
        <w:pStyle w:val="ListParagraph"/>
        <w:ind w:left="720"/>
        <w:rPr>
          <w:rFonts w:ascii="Calibri Light" w:eastAsia="Times New Roman" w:hAnsi="Calibri Light" w:cs="Times New Roman"/>
          <w:b/>
          <w:bCs/>
          <w:sz w:val="24"/>
          <w:szCs w:val="24"/>
        </w:rPr>
      </w:pPr>
    </w:p>
    <w:p w14:paraId="7DD9D3D7" w14:textId="300F37D7" w:rsidR="00392843" w:rsidRDefault="00392843" w:rsidP="00392843">
      <w:pPr>
        <w:pStyle w:val="ListParagraph"/>
        <w:numPr>
          <w:ilvl w:val="1"/>
          <w:numId w:val="17"/>
        </w:numPr>
        <w:ind w:left="1457" w:hanging="737"/>
        <w:rPr>
          <w:rFonts w:ascii="Calibri Light" w:eastAsia="Times New Roman" w:hAnsi="Calibri Light" w:cs="Times New Roman"/>
          <w:sz w:val="24"/>
          <w:szCs w:val="24"/>
        </w:rPr>
      </w:pPr>
      <w:r w:rsidRPr="00C74E82">
        <w:rPr>
          <w:rFonts w:ascii="Calibri Light" w:eastAsia="Times New Roman" w:hAnsi="Calibri Light" w:cs="Times New Roman"/>
          <w:sz w:val="24"/>
          <w:szCs w:val="24"/>
        </w:rPr>
        <w:t xml:space="preserve">Whilst </w:t>
      </w:r>
      <w:r w:rsidR="00DC2327">
        <w:rPr>
          <w:rFonts w:ascii="Calibri Light" w:eastAsia="Times New Roman" w:hAnsi="Calibri Light" w:cs="Times New Roman"/>
          <w:sz w:val="24"/>
          <w:szCs w:val="24"/>
        </w:rPr>
        <w:t>we</w:t>
      </w:r>
      <w:r w:rsidRPr="00C74E82">
        <w:rPr>
          <w:rFonts w:ascii="Calibri Light" w:eastAsia="Times New Roman" w:hAnsi="Calibri Light" w:cs="Times New Roman"/>
          <w:sz w:val="24"/>
          <w:szCs w:val="24"/>
        </w:rPr>
        <w:t xml:space="preserve"> hope that </w:t>
      </w:r>
      <w:r>
        <w:rPr>
          <w:rFonts w:ascii="Calibri Light" w:eastAsia="Times New Roman" w:hAnsi="Calibri Light" w:cs="Times New Roman"/>
          <w:sz w:val="24"/>
          <w:szCs w:val="24"/>
        </w:rPr>
        <w:t>the Whistleblower</w:t>
      </w:r>
      <w:r w:rsidRPr="00C74E82">
        <w:rPr>
          <w:rFonts w:ascii="Calibri Light" w:eastAsia="Times New Roman" w:hAnsi="Calibri Light" w:cs="Times New Roman"/>
          <w:sz w:val="24"/>
          <w:szCs w:val="24"/>
        </w:rPr>
        <w:t xml:space="preserve"> will be able to resolve any concerns by using the internal mechanisms detailed above, we understand that this will not always be possible or appropriate. If </w:t>
      </w:r>
      <w:r>
        <w:rPr>
          <w:rFonts w:ascii="Calibri Light" w:eastAsia="Times New Roman" w:hAnsi="Calibri Light" w:cs="Times New Roman"/>
          <w:sz w:val="24"/>
          <w:szCs w:val="24"/>
        </w:rPr>
        <w:t>they</w:t>
      </w:r>
      <w:r w:rsidRPr="00C74E82">
        <w:rPr>
          <w:rFonts w:ascii="Calibri Light" w:eastAsia="Times New Roman" w:hAnsi="Calibri Light" w:cs="Times New Roman"/>
          <w:sz w:val="24"/>
          <w:szCs w:val="24"/>
        </w:rPr>
        <w:t xml:space="preserve"> need independent advice, Protect operates a confidential helpline for employe</w:t>
      </w:r>
      <w:r>
        <w:rPr>
          <w:rFonts w:ascii="Calibri Light" w:eastAsia="Times New Roman" w:hAnsi="Calibri Light" w:cs="Times New Roman"/>
          <w:sz w:val="24"/>
          <w:szCs w:val="24"/>
        </w:rPr>
        <w:t>e</w:t>
      </w:r>
      <w:r w:rsidRPr="00C74E82">
        <w:rPr>
          <w:rFonts w:ascii="Calibri Light" w:eastAsia="Times New Roman" w:hAnsi="Calibri Light" w:cs="Times New Roman"/>
          <w:sz w:val="24"/>
          <w:szCs w:val="24"/>
        </w:rPr>
        <w:t xml:space="preserve">s, workers, and volunteers. </w:t>
      </w:r>
      <w:r>
        <w:rPr>
          <w:rFonts w:ascii="Calibri Light" w:eastAsia="Times New Roman" w:hAnsi="Calibri Light" w:cs="Times New Roman"/>
          <w:sz w:val="24"/>
          <w:szCs w:val="24"/>
        </w:rPr>
        <w:t>It is</w:t>
      </w:r>
      <w:r w:rsidRPr="00C74E82">
        <w:rPr>
          <w:rFonts w:ascii="Calibri Light" w:eastAsia="Times New Roman" w:hAnsi="Calibri Light" w:cs="Times New Roman"/>
          <w:sz w:val="24"/>
          <w:szCs w:val="24"/>
        </w:rPr>
        <w:t xml:space="preserve"> an independent charity staffed by lawyers, wh</w:t>
      </w:r>
      <w:r>
        <w:rPr>
          <w:rFonts w:ascii="Calibri Light" w:eastAsia="Times New Roman" w:hAnsi="Calibri Light" w:cs="Times New Roman"/>
          <w:sz w:val="24"/>
          <w:szCs w:val="24"/>
        </w:rPr>
        <w:t>o</w:t>
      </w:r>
      <w:r w:rsidRPr="00C74E82">
        <w:rPr>
          <w:rFonts w:ascii="Calibri Light" w:eastAsia="Times New Roman" w:hAnsi="Calibri Light" w:cs="Times New Roman"/>
          <w:sz w:val="24"/>
          <w:szCs w:val="24"/>
        </w:rPr>
        <w:t xml:space="preserve"> offer confidential free legal and practical advice on how people can raise concerns about malpractice at work. </w:t>
      </w:r>
      <w:r>
        <w:rPr>
          <w:rFonts w:ascii="Calibri Light" w:eastAsia="Times New Roman" w:hAnsi="Calibri Light" w:cs="Times New Roman"/>
          <w:sz w:val="24"/>
          <w:szCs w:val="24"/>
        </w:rPr>
        <w:t xml:space="preserve">Its </w:t>
      </w:r>
      <w:r w:rsidRPr="00C74E82">
        <w:rPr>
          <w:rFonts w:ascii="Calibri Light" w:eastAsia="Times New Roman" w:hAnsi="Calibri Light" w:cs="Times New Roman"/>
          <w:sz w:val="24"/>
          <w:szCs w:val="24"/>
        </w:rPr>
        <w:t>details are at the end of this policy, along with a list of some of our external regulators.</w:t>
      </w:r>
    </w:p>
    <w:p w14:paraId="06957DFE" w14:textId="77777777" w:rsidR="00FE4F3E" w:rsidRPr="00C74E82" w:rsidRDefault="00FE4F3E" w:rsidP="00FE4F3E">
      <w:pPr>
        <w:pStyle w:val="ListParagraph"/>
        <w:ind w:left="1457"/>
        <w:rPr>
          <w:rFonts w:ascii="Calibri Light" w:eastAsia="Times New Roman" w:hAnsi="Calibri Light" w:cs="Times New Roman"/>
          <w:sz w:val="24"/>
          <w:szCs w:val="24"/>
        </w:rPr>
      </w:pPr>
    </w:p>
    <w:p w14:paraId="28A0D844" w14:textId="77777777" w:rsidR="00392843" w:rsidRDefault="00392843" w:rsidP="00392843">
      <w:pPr>
        <w:pStyle w:val="ListParagraph"/>
        <w:ind w:left="1440"/>
        <w:rPr>
          <w:rFonts w:ascii="Calibri Light" w:eastAsia="Times New Roman" w:hAnsi="Calibri Light" w:cs="Times New Roman"/>
          <w:b/>
          <w:bCs/>
          <w:sz w:val="24"/>
          <w:szCs w:val="24"/>
        </w:rPr>
      </w:pPr>
      <w:r w:rsidRPr="00C74E82">
        <w:rPr>
          <w:rFonts w:ascii="Calibri Light" w:eastAsia="Times New Roman" w:hAnsi="Calibri Light" w:cs="Times New Roman"/>
          <w:b/>
          <w:bCs/>
          <w:sz w:val="24"/>
          <w:szCs w:val="24"/>
        </w:rPr>
        <w:t xml:space="preserve">Disclosure made to the press will not be considered reasonable and may constitute misconduct. </w:t>
      </w:r>
    </w:p>
    <w:p w14:paraId="3A98725B" w14:textId="77777777" w:rsidR="001F605A" w:rsidRPr="00C74E82" w:rsidRDefault="001F605A" w:rsidP="00C74E82">
      <w:pPr>
        <w:pStyle w:val="ListParagraph"/>
        <w:ind w:left="1080"/>
        <w:rPr>
          <w:rFonts w:ascii="Calibri Light" w:eastAsia="Times New Roman" w:hAnsi="Calibri Light" w:cs="Times New Roman"/>
          <w:b/>
          <w:bCs/>
          <w:sz w:val="24"/>
          <w:szCs w:val="24"/>
        </w:rPr>
      </w:pPr>
    </w:p>
    <w:p w14:paraId="7239520B" w14:textId="5525DFEA" w:rsidR="00C017F6" w:rsidRPr="00BA09B3" w:rsidRDefault="001F605A" w:rsidP="00C74E82">
      <w:pPr>
        <w:pStyle w:val="ListParagraph"/>
        <w:numPr>
          <w:ilvl w:val="0"/>
          <w:numId w:val="17"/>
        </w:numPr>
        <w:rPr>
          <w:rFonts w:ascii="Calibri Light" w:eastAsia="Times New Roman" w:hAnsi="Calibri Light" w:cs="Times New Roman"/>
          <w:b/>
          <w:bCs/>
          <w:sz w:val="26"/>
          <w:szCs w:val="26"/>
        </w:rPr>
      </w:pPr>
      <w:r w:rsidRPr="00BA09B3">
        <w:rPr>
          <w:rFonts w:ascii="Calibri Light" w:eastAsia="Times New Roman" w:hAnsi="Calibri Light" w:cs="Times New Roman"/>
          <w:b/>
          <w:bCs/>
          <w:sz w:val="26"/>
          <w:szCs w:val="26"/>
        </w:rPr>
        <w:t>Protection and support for Whistleblowers</w:t>
      </w:r>
    </w:p>
    <w:p w14:paraId="290C030E" w14:textId="77777777" w:rsidR="00B21BF3" w:rsidRPr="000A064A" w:rsidRDefault="00B21BF3" w:rsidP="00B21BF3">
      <w:pPr>
        <w:pStyle w:val="ListParagraph"/>
        <w:ind w:left="720"/>
        <w:rPr>
          <w:rFonts w:ascii="Calibri Light" w:eastAsia="Times New Roman" w:hAnsi="Calibri Light" w:cs="Times New Roman"/>
          <w:b/>
          <w:bCs/>
          <w:sz w:val="24"/>
          <w:szCs w:val="24"/>
        </w:rPr>
      </w:pPr>
    </w:p>
    <w:p w14:paraId="4A166E06" w14:textId="19CEC4C2" w:rsidR="001F605A" w:rsidRPr="0077002E" w:rsidRDefault="001F605A" w:rsidP="006673A6">
      <w:pPr>
        <w:pStyle w:val="ListParagraph"/>
        <w:numPr>
          <w:ilvl w:val="1"/>
          <w:numId w:val="17"/>
        </w:numPr>
        <w:ind w:left="1457" w:hanging="737"/>
        <w:rPr>
          <w:rFonts w:ascii="Calibri Light" w:eastAsia="Times New Roman" w:hAnsi="Calibri Light" w:cs="Times New Roman"/>
          <w:i/>
          <w:iCs/>
          <w:sz w:val="24"/>
          <w:szCs w:val="24"/>
        </w:rPr>
      </w:pPr>
      <w:r w:rsidRPr="0077002E">
        <w:rPr>
          <w:rFonts w:ascii="Calibri Light" w:eastAsia="Times New Roman" w:hAnsi="Calibri Light" w:cs="Times New Roman"/>
          <w:i/>
          <w:iCs/>
          <w:sz w:val="24"/>
          <w:szCs w:val="24"/>
        </w:rPr>
        <w:t xml:space="preserve">Protection for employees of the </w:t>
      </w:r>
      <w:r w:rsidR="00E779D8">
        <w:rPr>
          <w:rFonts w:ascii="Calibri Light" w:eastAsia="Times New Roman" w:hAnsi="Calibri Light" w:cs="Times New Roman"/>
          <w:i/>
          <w:iCs/>
          <w:sz w:val="24"/>
          <w:szCs w:val="24"/>
        </w:rPr>
        <w:t>URC</w:t>
      </w:r>
    </w:p>
    <w:p w14:paraId="5987AF80" w14:textId="408C1D21" w:rsidR="001F605A" w:rsidRPr="001F605A" w:rsidRDefault="001F605A" w:rsidP="006673A6">
      <w:pPr>
        <w:pStyle w:val="ListParagraph"/>
        <w:ind w:left="1440"/>
        <w:rPr>
          <w:rFonts w:ascii="Calibri Light" w:eastAsia="Times New Roman" w:hAnsi="Calibri Light" w:cs="Times New Roman"/>
          <w:sz w:val="24"/>
          <w:szCs w:val="24"/>
        </w:rPr>
      </w:pPr>
      <w:r w:rsidRPr="001F605A">
        <w:rPr>
          <w:rFonts w:ascii="Calibri Light" w:eastAsia="Times New Roman" w:hAnsi="Calibri Light" w:cs="Times New Roman"/>
          <w:sz w:val="24"/>
          <w:szCs w:val="24"/>
        </w:rPr>
        <w:t xml:space="preserve">The Public Interest Disclosure Act </w:t>
      </w:r>
      <w:r w:rsidR="00FC7F15">
        <w:rPr>
          <w:rFonts w:ascii="Calibri Light" w:eastAsia="Times New Roman" w:hAnsi="Calibri Light" w:cs="Times New Roman"/>
          <w:sz w:val="24"/>
          <w:szCs w:val="24"/>
        </w:rPr>
        <w:t>1998</w:t>
      </w:r>
      <w:r w:rsidR="00FC7F15" w:rsidRPr="001F605A">
        <w:rPr>
          <w:rFonts w:ascii="Calibri Light" w:eastAsia="Times New Roman" w:hAnsi="Calibri Light" w:cs="Times New Roman"/>
          <w:sz w:val="24"/>
          <w:szCs w:val="24"/>
        </w:rPr>
        <w:t xml:space="preserve"> </w:t>
      </w:r>
      <w:r w:rsidRPr="001F605A">
        <w:rPr>
          <w:rFonts w:ascii="Calibri Light" w:eastAsia="Times New Roman" w:hAnsi="Calibri Light" w:cs="Times New Roman"/>
          <w:sz w:val="24"/>
          <w:szCs w:val="24"/>
        </w:rPr>
        <w:t xml:space="preserve">(PIDA) only provides legal protection for employed staff, who raise legitimate concerns in certain situations, outlined in section 2.1 of this policy. These are known as protected </w:t>
      </w:r>
      <w:r w:rsidR="00D927E5" w:rsidRPr="001F605A">
        <w:rPr>
          <w:rFonts w:ascii="Calibri Light" w:eastAsia="Times New Roman" w:hAnsi="Calibri Light" w:cs="Times New Roman"/>
          <w:sz w:val="24"/>
          <w:szCs w:val="24"/>
        </w:rPr>
        <w:t>disclosures,</w:t>
      </w:r>
      <w:r w:rsidRPr="001F605A">
        <w:rPr>
          <w:rFonts w:ascii="Calibri Light" w:eastAsia="Times New Roman" w:hAnsi="Calibri Light" w:cs="Times New Roman"/>
          <w:sz w:val="24"/>
          <w:szCs w:val="24"/>
        </w:rPr>
        <w:t xml:space="preserve"> and they enable employees to share information which would otherwise be considered confidential or private. </w:t>
      </w:r>
    </w:p>
    <w:p w14:paraId="59235D28" w14:textId="77777777" w:rsidR="001F605A" w:rsidRDefault="001F605A" w:rsidP="001F605A">
      <w:pPr>
        <w:pStyle w:val="ListParagraph"/>
        <w:ind w:left="1080"/>
        <w:rPr>
          <w:rFonts w:ascii="Calibri Light" w:eastAsia="Times New Roman" w:hAnsi="Calibri Light" w:cs="Times New Roman"/>
          <w:sz w:val="24"/>
          <w:szCs w:val="24"/>
        </w:rPr>
      </w:pPr>
    </w:p>
    <w:p w14:paraId="45649ABD" w14:textId="4B00BCF0" w:rsidR="001F605A" w:rsidRPr="004D70C9" w:rsidRDefault="001F605A" w:rsidP="005E10FC">
      <w:pPr>
        <w:ind w:left="1080"/>
        <w:rPr>
          <w:rFonts w:ascii="Calibri Light" w:eastAsia="Times New Roman" w:hAnsi="Calibri Light" w:cs="Times New Roman"/>
          <w:sz w:val="24"/>
          <w:szCs w:val="24"/>
        </w:rPr>
      </w:pPr>
      <w:r w:rsidRPr="004D70C9">
        <w:rPr>
          <w:rFonts w:ascii="Calibri Light" w:eastAsia="Times New Roman" w:hAnsi="Calibri Light" w:cs="Times New Roman"/>
          <w:sz w:val="24"/>
          <w:szCs w:val="24"/>
        </w:rPr>
        <w:t>PIDA will only consider a whistleblowing disclosure “protected,” if it relates to matters that “qualify” for protection under the Act. Qualifying disclosures are disclosures which the employee reasonably believes to be true and tend to show that one or more of the listed matters in section 2.1 is either happening now, took place in the past, or is likely to happen in the future.</w:t>
      </w:r>
    </w:p>
    <w:p w14:paraId="3E7ED654" w14:textId="77777777" w:rsidR="001F605A" w:rsidRDefault="001F605A" w:rsidP="001F605A">
      <w:pPr>
        <w:pStyle w:val="ListParagraph"/>
        <w:ind w:left="1080"/>
        <w:rPr>
          <w:rFonts w:ascii="Calibri Light" w:eastAsia="Times New Roman" w:hAnsi="Calibri Light" w:cs="Times New Roman"/>
          <w:sz w:val="24"/>
          <w:szCs w:val="24"/>
        </w:rPr>
      </w:pPr>
    </w:p>
    <w:p w14:paraId="0C7C2308" w14:textId="77777777" w:rsidR="0017622D" w:rsidRPr="001F605A" w:rsidRDefault="0017622D" w:rsidP="0017622D">
      <w:pPr>
        <w:pStyle w:val="ListParagraph"/>
        <w:ind w:left="1080"/>
        <w:rPr>
          <w:rFonts w:ascii="Calibri Light" w:eastAsia="Times New Roman" w:hAnsi="Calibri Light" w:cs="Times New Roman"/>
          <w:sz w:val="24"/>
          <w:szCs w:val="24"/>
        </w:rPr>
      </w:pPr>
      <w:r w:rsidRPr="001F605A">
        <w:rPr>
          <w:rFonts w:ascii="Calibri Light" w:eastAsia="Times New Roman" w:hAnsi="Calibri Light" w:cs="Times New Roman"/>
          <w:sz w:val="24"/>
          <w:szCs w:val="24"/>
        </w:rPr>
        <w:t>A qualifying disclosure will be a ‘protected’ disclosure provided the employee:</w:t>
      </w:r>
    </w:p>
    <w:p w14:paraId="11589ECF" w14:textId="77777777" w:rsidR="0017622D" w:rsidRDefault="0017622D" w:rsidP="0017622D">
      <w:pPr>
        <w:pStyle w:val="ListParagraph"/>
        <w:numPr>
          <w:ilvl w:val="0"/>
          <w:numId w:val="19"/>
        </w:numPr>
        <w:rPr>
          <w:rFonts w:ascii="Calibri Light" w:eastAsia="Times New Roman" w:hAnsi="Calibri Light" w:cs="Times New Roman"/>
          <w:sz w:val="24"/>
          <w:szCs w:val="24"/>
        </w:rPr>
      </w:pPr>
      <w:r>
        <w:rPr>
          <w:rFonts w:ascii="Calibri Light" w:eastAsia="Times New Roman" w:hAnsi="Calibri Light" w:cs="Times New Roman"/>
          <w:sz w:val="24"/>
          <w:szCs w:val="24"/>
        </w:rPr>
        <w:t>m</w:t>
      </w:r>
      <w:r w:rsidRPr="001F605A">
        <w:rPr>
          <w:rFonts w:ascii="Calibri Light" w:eastAsia="Times New Roman" w:hAnsi="Calibri Light" w:cs="Times New Roman"/>
          <w:sz w:val="24"/>
          <w:szCs w:val="24"/>
        </w:rPr>
        <w:t>akes the disclosure in good faith;</w:t>
      </w:r>
    </w:p>
    <w:p w14:paraId="0FD127D2" w14:textId="22EB73C1" w:rsidR="0017622D" w:rsidRDefault="0017622D" w:rsidP="0017622D">
      <w:pPr>
        <w:pStyle w:val="ListParagraph"/>
        <w:numPr>
          <w:ilvl w:val="0"/>
          <w:numId w:val="19"/>
        </w:numPr>
        <w:rPr>
          <w:rFonts w:ascii="Calibri Light" w:eastAsia="Times New Roman" w:hAnsi="Calibri Light" w:cs="Times New Roman"/>
          <w:sz w:val="24"/>
          <w:szCs w:val="24"/>
        </w:rPr>
      </w:pPr>
      <w:r w:rsidRPr="001F605A">
        <w:rPr>
          <w:rFonts w:ascii="Calibri Light" w:eastAsia="Times New Roman" w:hAnsi="Calibri Light" w:cs="Times New Roman"/>
          <w:sz w:val="24"/>
          <w:szCs w:val="24"/>
        </w:rPr>
        <w:t>reasonably believes that the relevant failure relates to ‘proper administration of charities and funds given, or held, for charitable purposes</w:t>
      </w:r>
      <w:r w:rsidR="00C6279E" w:rsidRPr="001F605A">
        <w:rPr>
          <w:rFonts w:ascii="Calibri Light" w:eastAsia="Times New Roman" w:hAnsi="Calibri Light" w:cs="Times New Roman"/>
          <w:sz w:val="24"/>
          <w:szCs w:val="24"/>
        </w:rPr>
        <w:t>;’</w:t>
      </w:r>
      <w:r w:rsidRPr="001F605A">
        <w:rPr>
          <w:rFonts w:ascii="Calibri Light" w:eastAsia="Times New Roman" w:hAnsi="Calibri Light" w:cs="Times New Roman"/>
          <w:sz w:val="24"/>
          <w:szCs w:val="24"/>
        </w:rPr>
        <w:t xml:space="preserve"> and</w:t>
      </w:r>
    </w:p>
    <w:p w14:paraId="65F154BD" w14:textId="77777777" w:rsidR="0017622D" w:rsidRPr="001F605A" w:rsidRDefault="0017622D" w:rsidP="0017622D">
      <w:pPr>
        <w:pStyle w:val="ListParagraph"/>
        <w:numPr>
          <w:ilvl w:val="0"/>
          <w:numId w:val="19"/>
        </w:numPr>
        <w:rPr>
          <w:rFonts w:ascii="Calibri Light" w:eastAsia="Times New Roman" w:hAnsi="Calibri Light" w:cs="Times New Roman"/>
          <w:sz w:val="24"/>
          <w:szCs w:val="24"/>
        </w:rPr>
      </w:pPr>
      <w:r w:rsidRPr="001F605A">
        <w:rPr>
          <w:rFonts w:ascii="Calibri Light" w:eastAsia="Times New Roman" w:hAnsi="Calibri Light" w:cs="Times New Roman"/>
          <w:sz w:val="24"/>
          <w:szCs w:val="24"/>
        </w:rPr>
        <w:t>reasonably believes that the information disclosed and any allegation contained in it are true.</w:t>
      </w:r>
    </w:p>
    <w:p w14:paraId="092BA306" w14:textId="77777777" w:rsidR="001F605A" w:rsidRDefault="001F605A" w:rsidP="001F605A">
      <w:pPr>
        <w:pStyle w:val="ListParagraph"/>
        <w:ind w:left="1080"/>
        <w:rPr>
          <w:rFonts w:ascii="Calibri Light" w:eastAsia="Times New Roman" w:hAnsi="Calibri Light" w:cs="Times New Roman"/>
          <w:sz w:val="24"/>
          <w:szCs w:val="24"/>
        </w:rPr>
      </w:pPr>
    </w:p>
    <w:p w14:paraId="6683914B" w14:textId="781FF9B2" w:rsidR="001F605A" w:rsidRDefault="001F605A" w:rsidP="001F605A">
      <w:pPr>
        <w:pStyle w:val="ListParagraph"/>
        <w:ind w:left="1080"/>
        <w:rPr>
          <w:rFonts w:ascii="Calibri Light" w:eastAsia="Times New Roman" w:hAnsi="Calibri Light" w:cs="Times New Roman"/>
          <w:sz w:val="24"/>
          <w:szCs w:val="24"/>
        </w:rPr>
      </w:pPr>
      <w:r w:rsidRPr="001F605A">
        <w:rPr>
          <w:rFonts w:ascii="Calibri Light" w:eastAsia="Times New Roman" w:hAnsi="Calibri Light" w:cs="Times New Roman"/>
          <w:sz w:val="24"/>
          <w:szCs w:val="24"/>
        </w:rPr>
        <w:t xml:space="preserve">If a Whistleblower believes they have been unfairly treated because they have blown the whistle, they may decide to </w:t>
      </w:r>
      <w:r w:rsidR="00375D08">
        <w:rPr>
          <w:rFonts w:ascii="Calibri Light" w:eastAsia="Times New Roman" w:hAnsi="Calibri Light" w:cs="Times New Roman"/>
          <w:sz w:val="24"/>
          <w:szCs w:val="24"/>
        </w:rPr>
        <w:t xml:space="preserve">raise a grievance or </w:t>
      </w:r>
      <w:r w:rsidRPr="001F605A">
        <w:rPr>
          <w:rFonts w:ascii="Calibri Light" w:eastAsia="Times New Roman" w:hAnsi="Calibri Light" w:cs="Times New Roman"/>
          <w:sz w:val="24"/>
          <w:szCs w:val="24"/>
        </w:rPr>
        <w:t>take their case to an employment tribunal. The process for this would involve attempted resolution through the Advisory, Conciliation and Arbitration Service (ACAS) early conciliation service. Information can be found at the end of this document.</w:t>
      </w:r>
    </w:p>
    <w:p w14:paraId="3556A1D7" w14:textId="77777777" w:rsidR="00BB5899" w:rsidRDefault="00BB5899" w:rsidP="001F605A">
      <w:pPr>
        <w:pStyle w:val="ListParagraph"/>
        <w:ind w:left="1080"/>
        <w:rPr>
          <w:rFonts w:ascii="Calibri Light" w:eastAsia="Times New Roman" w:hAnsi="Calibri Light" w:cs="Times New Roman"/>
          <w:sz w:val="24"/>
          <w:szCs w:val="24"/>
        </w:rPr>
      </w:pPr>
    </w:p>
    <w:p w14:paraId="045FA80A" w14:textId="4FD146F7" w:rsidR="001F605A" w:rsidRPr="00D800D5" w:rsidRDefault="00BB5899" w:rsidP="00BB5899">
      <w:pPr>
        <w:pStyle w:val="ListParagraph"/>
        <w:numPr>
          <w:ilvl w:val="1"/>
          <w:numId w:val="17"/>
        </w:numPr>
        <w:rPr>
          <w:rFonts w:ascii="Calibri Light" w:eastAsia="Times New Roman" w:hAnsi="Calibri Light" w:cs="Times New Roman"/>
          <w:sz w:val="24"/>
          <w:szCs w:val="24"/>
        </w:rPr>
      </w:pPr>
      <w:r w:rsidRPr="00D800D5">
        <w:rPr>
          <w:rFonts w:ascii="Calibri Light" w:eastAsia="Times New Roman" w:hAnsi="Calibri Light" w:cs="Times New Roman"/>
          <w:i/>
          <w:iCs/>
          <w:sz w:val="24"/>
          <w:szCs w:val="24"/>
        </w:rPr>
        <w:t>Protection for Ministers of Word and Sacraments &amp; CRCWs</w:t>
      </w:r>
    </w:p>
    <w:p w14:paraId="4A9E5F9B" w14:textId="7D8FCF72" w:rsidR="00BB5899" w:rsidRDefault="00BB5899" w:rsidP="00BB5899">
      <w:pPr>
        <w:pStyle w:val="ListParagraph"/>
        <w:ind w:left="1440"/>
        <w:rPr>
          <w:rFonts w:ascii="Calibri Light" w:eastAsia="Times New Roman" w:hAnsi="Calibri Light" w:cs="Times New Roman"/>
          <w:sz w:val="24"/>
          <w:szCs w:val="24"/>
        </w:rPr>
      </w:pPr>
      <w:r w:rsidRPr="00D800D5">
        <w:rPr>
          <w:rFonts w:ascii="Calibri Light" w:eastAsia="Times New Roman" w:hAnsi="Calibri Light" w:cs="Times New Roman"/>
          <w:sz w:val="24"/>
          <w:szCs w:val="24"/>
        </w:rPr>
        <w:t>Although Ministers and CRCWs are not considered employed staff nor volunteers, it would be the intention of the URC to protect whistleblowers from detrimental treatment, like that provided by PIDA, where a qualifying disclosure is made.</w:t>
      </w:r>
    </w:p>
    <w:p w14:paraId="733D0D33" w14:textId="77777777" w:rsidR="00BB5899" w:rsidRPr="00BB5899" w:rsidRDefault="00BB5899" w:rsidP="00BB5899">
      <w:pPr>
        <w:pStyle w:val="ListParagraph"/>
        <w:ind w:left="1440"/>
        <w:rPr>
          <w:rFonts w:ascii="Calibri Light" w:eastAsia="Times New Roman" w:hAnsi="Calibri Light" w:cs="Times New Roman"/>
          <w:sz w:val="24"/>
          <w:szCs w:val="24"/>
        </w:rPr>
      </w:pPr>
    </w:p>
    <w:p w14:paraId="1835A8EE" w14:textId="739625EF" w:rsidR="001F605A" w:rsidRPr="000A064A" w:rsidRDefault="001F605A" w:rsidP="001F605A">
      <w:pPr>
        <w:pStyle w:val="ListParagraph"/>
        <w:numPr>
          <w:ilvl w:val="1"/>
          <w:numId w:val="17"/>
        </w:numPr>
        <w:rPr>
          <w:rFonts w:ascii="Calibri Light" w:eastAsia="Times New Roman" w:hAnsi="Calibri Light" w:cs="Times New Roman"/>
          <w:i/>
          <w:iCs/>
          <w:sz w:val="24"/>
          <w:szCs w:val="24"/>
        </w:rPr>
      </w:pPr>
      <w:r w:rsidRPr="000A064A">
        <w:rPr>
          <w:rFonts w:ascii="Calibri Light" w:eastAsia="Times New Roman" w:hAnsi="Calibri Light" w:cs="Times New Roman"/>
          <w:i/>
          <w:iCs/>
          <w:sz w:val="24"/>
          <w:szCs w:val="24"/>
        </w:rPr>
        <w:t xml:space="preserve">Protection for volunteers of the </w:t>
      </w:r>
      <w:r w:rsidR="00E779D8">
        <w:rPr>
          <w:rFonts w:ascii="Calibri Light" w:eastAsia="Times New Roman" w:hAnsi="Calibri Light" w:cs="Times New Roman"/>
          <w:i/>
          <w:iCs/>
          <w:sz w:val="24"/>
          <w:szCs w:val="24"/>
        </w:rPr>
        <w:t>URC</w:t>
      </w:r>
    </w:p>
    <w:p w14:paraId="5D9E6CFA" w14:textId="00394D35" w:rsidR="001F605A" w:rsidRPr="001F605A" w:rsidRDefault="001F605A" w:rsidP="006673A6">
      <w:pPr>
        <w:pStyle w:val="ListParagraph"/>
        <w:ind w:left="1440"/>
        <w:rPr>
          <w:rFonts w:ascii="Calibri Light" w:eastAsia="Times New Roman" w:hAnsi="Calibri Light" w:cs="Times New Roman"/>
          <w:sz w:val="24"/>
          <w:szCs w:val="24"/>
        </w:rPr>
      </w:pPr>
      <w:r w:rsidRPr="001F605A">
        <w:rPr>
          <w:rFonts w:ascii="Calibri Light" w:eastAsia="Times New Roman" w:hAnsi="Calibri Light" w:cs="Times New Roman"/>
          <w:sz w:val="24"/>
          <w:szCs w:val="24"/>
        </w:rPr>
        <w:t xml:space="preserve">Currently, </w:t>
      </w:r>
      <w:r w:rsidR="00AB4F91">
        <w:rPr>
          <w:rFonts w:ascii="Calibri Light" w:eastAsia="Times New Roman" w:hAnsi="Calibri Light" w:cs="Times New Roman"/>
          <w:sz w:val="24"/>
          <w:szCs w:val="24"/>
        </w:rPr>
        <w:t xml:space="preserve">there is no </w:t>
      </w:r>
      <w:r w:rsidRPr="001F605A">
        <w:rPr>
          <w:rFonts w:ascii="Calibri Light" w:eastAsia="Times New Roman" w:hAnsi="Calibri Light" w:cs="Times New Roman"/>
          <w:sz w:val="24"/>
          <w:szCs w:val="24"/>
        </w:rPr>
        <w:t xml:space="preserve">UK legislation, </w:t>
      </w:r>
      <w:r w:rsidR="00A50F30" w:rsidRPr="001F605A">
        <w:rPr>
          <w:rFonts w:ascii="Calibri Light" w:eastAsia="Times New Roman" w:hAnsi="Calibri Light" w:cs="Times New Roman"/>
          <w:sz w:val="24"/>
          <w:szCs w:val="24"/>
        </w:rPr>
        <w:t>which</w:t>
      </w:r>
      <w:r w:rsidRPr="001F605A">
        <w:rPr>
          <w:rFonts w:ascii="Calibri Light" w:eastAsia="Times New Roman" w:hAnsi="Calibri Light" w:cs="Times New Roman"/>
          <w:sz w:val="24"/>
          <w:szCs w:val="24"/>
        </w:rPr>
        <w:t xml:space="preserve"> provides protection </w:t>
      </w:r>
      <w:r w:rsidR="00254CCC">
        <w:rPr>
          <w:rFonts w:ascii="Calibri Light" w:eastAsia="Times New Roman" w:hAnsi="Calibri Light" w:cs="Times New Roman"/>
          <w:sz w:val="24"/>
          <w:szCs w:val="24"/>
        </w:rPr>
        <w:t>for</w:t>
      </w:r>
      <w:r w:rsidRPr="001F605A">
        <w:rPr>
          <w:rFonts w:ascii="Calibri Light" w:eastAsia="Times New Roman" w:hAnsi="Calibri Light" w:cs="Times New Roman"/>
          <w:sz w:val="24"/>
          <w:szCs w:val="24"/>
        </w:rPr>
        <w:t xml:space="preserve"> volunteers that blow the whistle</w:t>
      </w:r>
      <w:r w:rsidR="00AB4F91">
        <w:rPr>
          <w:rFonts w:ascii="Calibri Light" w:eastAsia="Times New Roman" w:hAnsi="Calibri Light" w:cs="Times New Roman"/>
          <w:sz w:val="24"/>
          <w:szCs w:val="24"/>
        </w:rPr>
        <w:t>.</w:t>
      </w:r>
      <w:r w:rsidRPr="001F605A">
        <w:rPr>
          <w:rFonts w:ascii="Calibri Light" w:eastAsia="Times New Roman" w:hAnsi="Calibri Light" w:cs="Times New Roman"/>
          <w:sz w:val="24"/>
          <w:szCs w:val="24"/>
        </w:rPr>
        <w:t xml:space="preserve"> It is the policy of the </w:t>
      </w:r>
      <w:r w:rsidR="00E779D8">
        <w:rPr>
          <w:rFonts w:ascii="Calibri Light" w:eastAsia="Times New Roman" w:hAnsi="Calibri Light" w:cs="Times New Roman"/>
          <w:sz w:val="24"/>
          <w:szCs w:val="24"/>
        </w:rPr>
        <w:t>URC</w:t>
      </w:r>
      <w:r w:rsidRPr="001F605A">
        <w:rPr>
          <w:rFonts w:ascii="Calibri Light" w:eastAsia="Times New Roman" w:hAnsi="Calibri Light" w:cs="Times New Roman"/>
          <w:sz w:val="24"/>
          <w:szCs w:val="24"/>
        </w:rPr>
        <w:t xml:space="preserve"> that anyone who reports wrongdoing should be protected as a recognition of the importance of reporting poor or dangerous practice.</w:t>
      </w:r>
    </w:p>
    <w:p w14:paraId="7B7E476E" w14:textId="3020210A" w:rsidR="001F605A" w:rsidRDefault="001F605A" w:rsidP="006673A6">
      <w:pPr>
        <w:pStyle w:val="ListParagraph"/>
        <w:numPr>
          <w:ilvl w:val="2"/>
          <w:numId w:val="17"/>
        </w:numPr>
        <w:ind w:left="2127" w:hanging="567"/>
        <w:rPr>
          <w:rFonts w:ascii="Calibri Light" w:eastAsia="Times New Roman" w:hAnsi="Calibri Light" w:cs="Times New Roman"/>
          <w:sz w:val="24"/>
          <w:szCs w:val="24"/>
        </w:rPr>
      </w:pPr>
      <w:r w:rsidRPr="001F605A">
        <w:rPr>
          <w:rFonts w:ascii="Calibri Light" w:eastAsia="Times New Roman" w:hAnsi="Calibri Light" w:cs="Times New Roman"/>
          <w:sz w:val="24"/>
          <w:szCs w:val="24"/>
        </w:rPr>
        <w:t xml:space="preserve">Volunteers are encouraged to follow this procedure. They should be able to report their concerns in the same way as employees; however, as there is no legal protection afforded, volunteers may feel anxious about raising concerns and could fear being treated unfavourably or harassed. Volunteers are therefore advised that they can use the advice of the </w:t>
      </w:r>
      <w:r w:rsidRPr="001F605A">
        <w:rPr>
          <w:rFonts w:ascii="Calibri Light" w:eastAsia="Times New Roman" w:hAnsi="Calibri Light" w:cs="Times New Roman"/>
          <w:b/>
          <w:bCs/>
          <w:sz w:val="24"/>
          <w:szCs w:val="24"/>
        </w:rPr>
        <w:t>Charity Commission</w:t>
      </w:r>
      <w:r w:rsidRPr="001F605A">
        <w:rPr>
          <w:rFonts w:ascii="Calibri Light" w:eastAsia="Times New Roman" w:hAnsi="Calibri Light" w:cs="Times New Roman"/>
          <w:sz w:val="24"/>
          <w:szCs w:val="24"/>
        </w:rPr>
        <w:t xml:space="preserve"> or </w:t>
      </w:r>
      <w:r w:rsidRPr="001F605A">
        <w:rPr>
          <w:rFonts w:ascii="Calibri Light" w:eastAsia="Times New Roman" w:hAnsi="Calibri Light" w:cs="Times New Roman"/>
          <w:b/>
          <w:bCs/>
          <w:sz w:val="24"/>
          <w:szCs w:val="24"/>
        </w:rPr>
        <w:t>Protect</w:t>
      </w:r>
      <w:r w:rsidRPr="001F605A">
        <w:rPr>
          <w:rFonts w:ascii="Calibri Light" w:eastAsia="Times New Roman" w:hAnsi="Calibri Light" w:cs="Times New Roman"/>
          <w:sz w:val="24"/>
          <w:szCs w:val="24"/>
        </w:rPr>
        <w:t xml:space="preserve">, to ensure they are adequately protected. </w:t>
      </w:r>
    </w:p>
    <w:p w14:paraId="5BA040BE" w14:textId="77777777" w:rsidR="001F605A" w:rsidRPr="001F605A" w:rsidRDefault="001F605A" w:rsidP="001F605A">
      <w:pPr>
        <w:pStyle w:val="ListParagraph"/>
        <w:ind w:left="1800"/>
        <w:rPr>
          <w:rFonts w:ascii="Calibri Light" w:eastAsia="Times New Roman" w:hAnsi="Calibri Light" w:cs="Times New Roman"/>
          <w:sz w:val="24"/>
          <w:szCs w:val="24"/>
        </w:rPr>
      </w:pPr>
    </w:p>
    <w:p w14:paraId="235D61FD" w14:textId="38986A2D" w:rsidR="001F605A" w:rsidRPr="001F605A" w:rsidRDefault="001F605A" w:rsidP="00BA6AEE">
      <w:pPr>
        <w:pStyle w:val="ListParagraph"/>
        <w:numPr>
          <w:ilvl w:val="1"/>
          <w:numId w:val="17"/>
        </w:numPr>
        <w:ind w:left="1457" w:hanging="737"/>
        <w:rPr>
          <w:rFonts w:ascii="Calibri Light" w:eastAsia="Times New Roman" w:hAnsi="Calibri Light" w:cs="Times New Roman"/>
          <w:sz w:val="24"/>
          <w:szCs w:val="24"/>
        </w:rPr>
      </w:pPr>
      <w:r w:rsidRPr="001F605A">
        <w:rPr>
          <w:rFonts w:ascii="Calibri Light" w:eastAsia="Times New Roman" w:hAnsi="Calibri Light" w:cs="Times New Roman"/>
          <w:sz w:val="24"/>
          <w:szCs w:val="24"/>
        </w:rPr>
        <w:t>An atmosphere of openness is encouraged</w:t>
      </w:r>
      <w:r w:rsidR="004D2E66">
        <w:rPr>
          <w:rFonts w:ascii="Calibri Light" w:eastAsia="Times New Roman" w:hAnsi="Calibri Light" w:cs="Times New Roman"/>
          <w:sz w:val="24"/>
          <w:szCs w:val="24"/>
        </w:rPr>
        <w:t>,</w:t>
      </w:r>
      <w:r w:rsidRPr="001F605A">
        <w:rPr>
          <w:rFonts w:ascii="Calibri Light" w:eastAsia="Times New Roman" w:hAnsi="Calibri Light" w:cs="Times New Roman"/>
          <w:sz w:val="24"/>
          <w:szCs w:val="24"/>
        </w:rPr>
        <w:t xml:space="preserve"> and support provided to Whistleblowers who raise genuine concerns under this policy, even if they turn out to be mistaken.</w:t>
      </w:r>
    </w:p>
    <w:p w14:paraId="73A7C466" w14:textId="77777777" w:rsidR="001F605A" w:rsidRDefault="001F605A" w:rsidP="001F605A">
      <w:pPr>
        <w:pStyle w:val="ListParagraph"/>
        <w:ind w:left="1080"/>
        <w:rPr>
          <w:rFonts w:ascii="Calibri Light" w:eastAsia="Times New Roman" w:hAnsi="Calibri Light" w:cs="Times New Roman"/>
          <w:sz w:val="24"/>
          <w:szCs w:val="24"/>
        </w:rPr>
      </w:pPr>
    </w:p>
    <w:p w14:paraId="5084F103" w14:textId="68467FF5" w:rsidR="001F605A" w:rsidRPr="001F605A" w:rsidRDefault="001F605A" w:rsidP="00BA6AEE">
      <w:pPr>
        <w:pStyle w:val="ListParagraph"/>
        <w:ind w:left="1440"/>
        <w:rPr>
          <w:rFonts w:ascii="Calibri Light" w:eastAsia="Times New Roman" w:hAnsi="Calibri Light" w:cs="Times New Roman"/>
          <w:sz w:val="24"/>
          <w:szCs w:val="24"/>
        </w:rPr>
      </w:pPr>
      <w:r w:rsidRPr="001F605A">
        <w:rPr>
          <w:rFonts w:ascii="Calibri Light" w:eastAsia="Times New Roman" w:hAnsi="Calibri Light" w:cs="Times New Roman"/>
          <w:sz w:val="24"/>
          <w:szCs w:val="24"/>
        </w:rPr>
        <w:t xml:space="preserve">Whistleblowers must not suffer any detrimental treatment because of raising a genuine concern. </w:t>
      </w:r>
    </w:p>
    <w:p w14:paraId="0D38A362" w14:textId="77777777" w:rsidR="001F605A" w:rsidRDefault="001F605A" w:rsidP="001F605A">
      <w:pPr>
        <w:pStyle w:val="ListParagraph"/>
        <w:ind w:left="1080"/>
        <w:rPr>
          <w:rFonts w:ascii="Calibri Light" w:eastAsia="Times New Roman" w:hAnsi="Calibri Light" w:cs="Times New Roman"/>
          <w:sz w:val="24"/>
          <w:szCs w:val="24"/>
        </w:rPr>
      </w:pPr>
    </w:p>
    <w:p w14:paraId="171EF295" w14:textId="06267A90" w:rsidR="001F605A" w:rsidRPr="001F605A" w:rsidRDefault="001F605A" w:rsidP="00BA6AEE">
      <w:pPr>
        <w:pStyle w:val="ListParagraph"/>
        <w:ind w:left="1440"/>
        <w:rPr>
          <w:rFonts w:ascii="Calibri Light" w:eastAsia="Times New Roman" w:hAnsi="Calibri Light" w:cs="Times New Roman"/>
          <w:sz w:val="24"/>
          <w:szCs w:val="24"/>
        </w:rPr>
      </w:pPr>
      <w:r w:rsidRPr="001F605A">
        <w:rPr>
          <w:rFonts w:ascii="Calibri Light" w:eastAsia="Times New Roman" w:hAnsi="Calibri Light" w:cs="Times New Roman"/>
          <w:sz w:val="24"/>
          <w:szCs w:val="24"/>
        </w:rPr>
        <w:t xml:space="preserve">Detrimental treatment includes dismissal, disciplinary action, threats, or other unfavourable treatment connected with raising a concern. </w:t>
      </w:r>
    </w:p>
    <w:p w14:paraId="53BA607B" w14:textId="77777777" w:rsidR="001F605A" w:rsidRDefault="001F605A" w:rsidP="001F605A">
      <w:pPr>
        <w:pStyle w:val="ListParagraph"/>
        <w:ind w:left="1080"/>
        <w:rPr>
          <w:rFonts w:ascii="Calibri Light" w:eastAsia="Times New Roman" w:hAnsi="Calibri Light" w:cs="Times New Roman"/>
          <w:sz w:val="24"/>
          <w:szCs w:val="24"/>
        </w:rPr>
      </w:pPr>
    </w:p>
    <w:p w14:paraId="43426B8F" w14:textId="77777777" w:rsidR="00AE7FFA" w:rsidRPr="001F605A" w:rsidRDefault="00AE7FFA" w:rsidP="00AE7FFA">
      <w:pPr>
        <w:pStyle w:val="ListParagraph"/>
        <w:ind w:left="1440"/>
        <w:rPr>
          <w:rFonts w:ascii="Calibri Light" w:eastAsia="Times New Roman" w:hAnsi="Calibri Light" w:cs="Times New Roman"/>
          <w:sz w:val="24"/>
          <w:szCs w:val="24"/>
        </w:rPr>
      </w:pPr>
      <w:r w:rsidRPr="00F30EDE">
        <w:rPr>
          <w:rFonts w:ascii="Calibri Light" w:eastAsia="Times New Roman" w:hAnsi="Calibri Light" w:cs="Times New Roman"/>
          <w:sz w:val="24"/>
          <w:szCs w:val="24"/>
        </w:rPr>
        <w:t xml:space="preserve">If </w:t>
      </w:r>
      <w:r>
        <w:rPr>
          <w:rFonts w:ascii="Calibri Light" w:eastAsia="Times New Roman" w:hAnsi="Calibri Light" w:cs="Times New Roman"/>
          <w:sz w:val="24"/>
          <w:szCs w:val="24"/>
        </w:rPr>
        <w:t>a Whistleblower</w:t>
      </w:r>
      <w:r w:rsidRPr="00F30EDE">
        <w:rPr>
          <w:rFonts w:ascii="Calibri Light" w:eastAsia="Times New Roman" w:hAnsi="Calibri Light" w:cs="Times New Roman"/>
          <w:sz w:val="24"/>
          <w:szCs w:val="24"/>
        </w:rPr>
        <w:t xml:space="preserve"> believe</w:t>
      </w:r>
      <w:r>
        <w:rPr>
          <w:rFonts w:ascii="Calibri Light" w:eastAsia="Times New Roman" w:hAnsi="Calibri Light" w:cs="Times New Roman"/>
          <w:sz w:val="24"/>
          <w:szCs w:val="24"/>
        </w:rPr>
        <w:t>s</w:t>
      </w:r>
      <w:r w:rsidRPr="00F30EDE">
        <w:rPr>
          <w:rFonts w:ascii="Calibri Light" w:eastAsia="Times New Roman" w:hAnsi="Calibri Light" w:cs="Times New Roman"/>
          <w:sz w:val="24"/>
          <w:szCs w:val="24"/>
        </w:rPr>
        <w:t xml:space="preserve"> that </w:t>
      </w:r>
      <w:r>
        <w:rPr>
          <w:rFonts w:ascii="Calibri Light" w:eastAsia="Times New Roman" w:hAnsi="Calibri Light" w:cs="Times New Roman"/>
          <w:sz w:val="24"/>
          <w:szCs w:val="24"/>
        </w:rPr>
        <w:t>they</w:t>
      </w:r>
      <w:r w:rsidRPr="00F30EDE">
        <w:rPr>
          <w:rFonts w:ascii="Calibri Light" w:eastAsia="Times New Roman" w:hAnsi="Calibri Light" w:cs="Times New Roman"/>
          <w:sz w:val="24"/>
          <w:szCs w:val="24"/>
        </w:rPr>
        <w:t xml:space="preserve"> have suff</w:t>
      </w:r>
      <w:r w:rsidRPr="005D39D0">
        <w:rPr>
          <w:rFonts w:ascii="Calibri Light" w:eastAsia="Times New Roman" w:hAnsi="Calibri Light" w:cs="Times New Roman"/>
          <w:sz w:val="24"/>
          <w:szCs w:val="24"/>
        </w:rPr>
        <w:t xml:space="preserve">ered any such treatment, </w:t>
      </w:r>
      <w:r>
        <w:rPr>
          <w:rFonts w:ascii="Calibri Light" w:eastAsia="Times New Roman" w:hAnsi="Calibri Light" w:cs="Times New Roman"/>
          <w:sz w:val="24"/>
          <w:szCs w:val="24"/>
        </w:rPr>
        <w:t>they</w:t>
      </w:r>
      <w:r w:rsidRPr="005D39D0">
        <w:rPr>
          <w:rFonts w:ascii="Calibri Light" w:eastAsia="Times New Roman" w:hAnsi="Calibri Light" w:cs="Times New Roman"/>
          <w:sz w:val="24"/>
          <w:szCs w:val="24"/>
        </w:rPr>
        <w:t xml:space="preserve"> should inform the relevant designated person.</w:t>
      </w:r>
    </w:p>
    <w:p w14:paraId="1015D1D9" w14:textId="77777777" w:rsidR="001F605A" w:rsidRDefault="001F605A" w:rsidP="001F605A">
      <w:pPr>
        <w:pStyle w:val="ListParagraph"/>
        <w:ind w:left="1080"/>
        <w:rPr>
          <w:rFonts w:ascii="Calibri Light" w:eastAsia="Times New Roman" w:hAnsi="Calibri Light" w:cs="Times New Roman"/>
          <w:sz w:val="24"/>
          <w:szCs w:val="24"/>
        </w:rPr>
      </w:pPr>
    </w:p>
    <w:p w14:paraId="3B0274C5" w14:textId="2AA38CE1" w:rsidR="001F605A" w:rsidRPr="001F605A" w:rsidRDefault="001F5B5F" w:rsidP="00BA6AEE">
      <w:pPr>
        <w:pStyle w:val="ListParagraph"/>
        <w:ind w:left="1440"/>
        <w:rPr>
          <w:rFonts w:ascii="Calibri Light" w:eastAsia="Times New Roman" w:hAnsi="Calibri Light" w:cs="Times New Roman"/>
          <w:sz w:val="24"/>
          <w:szCs w:val="24"/>
        </w:rPr>
      </w:pPr>
      <w:r>
        <w:rPr>
          <w:rFonts w:ascii="Calibri Light" w:eastAsia="Times New Roman" w:hAnsi="Calibri Light" w:cs="Times New Roman"/>
          <w:sz w:val="24"/>
          <w:szCs w:val="24"/>
        </w:rPr>
        <w:t xml:space="preserve">A </w:t>
      </w:r>
      <w:r w:rsidR="00E40222">
        <w:rPr>
          <w:rFonts w:ascii="Calibri Light" w:eastAsia="Times New Roman" w:hAnsi="Calibri Light" w:cs="Times New Roman"/>
          <w:sz w:val="24"/>
          <w:szCs w:val="24"/>
        </w:rPr>
        <w:t>Whistleblower should not face any threats or retaliation</w:t>
      </w:r>
      <w:r w:rsidR="005551E9">
        <w:rPr>
          <w:rFonts w:ascii="Calibri Light" w:eastAsia="Times New Roman" w:hAnsi="Calibri Light" w:cs="Times New Roman"/>
          <w:sz w:val="24"/>
          <w:szCs w:val="24"/>
        </w:rPr>
        <w:t>,</w:t>
      </w:r>
      <w:r w:rsidR="00E40222">
        <w:rPr>
          <w:rFonts w:ascii="Calibri Light" w:eastAsia="Times New Roman" w:hAnsi="Calibri Light" w:cs="Times New Roman"/>
          <w:sz w:val="24"/>
          <w:szCs w:val="24"/>
        </w:rPr>
        <w:t xml:space="preserve"> </w:t>
      </w:r>
      <w:r w:rsidR="00AF1F0C">
        <w:rPr>
          <w:rFonts w:ascii="Calibri Light" w:eastAsia="Times New Roman" w:hAnsi="Calibri Light" w:cs="Times New Roman"/>
          <w:sz w:val="24"/>
          <w:szCs w:val="24"/>
        </w:rPr>
        <w:t xml:space="preserve">for raising a concern </w:t>
      </w:r>
      <w:r w:rsidR="00E40222">
        <w:rPr>
          <w:rFonts w:ascii="Calibri Light" w:eastAsia="Times New Roman" w:hAnsi="Calibri Light" w:cs="Times New Roman"/>
          <w:sz w:val="24"/>
          <w:szCs w:val="24"/>
        </w:rPr>
        <w:t xml:space="preserve">from </w:t>
      </w:r>
      <w:r w:rsidR="00321E28">
        <w:rPr>
          <w:rFonts w:ascii="Calibri Light" w:eastAsia="Times New Roman" w:hAnsi="Calibri Light" w:cs="Times New Roman"/>
          <w:sz w:val="24"/>
          <w:szCs w:val="24"/>
        </w:rPr>
        <w:t xml:space="preserve">anyone </w:t>
      </w:r>
      <w:r w:rsidR="004E49BF">
        <w:rPr>
          <w:rFonts w:ascii="Calibri Light" w:eastAsia="Times New Roman" w:hAnsi="Calibri Light" w:cs="Times New Roman"/>
          <w:sz w:val="24"/>
          <w:szCs w:val="24"/>
        </w:rPr>
        <w:t>working in</w:t>
      </w:r>
      <w:r w:rsidR="00321E28">
        <w:rPr>
          <w:rFonts w:ascii="Calibri Light" w:eastAsia="Times New Roman" w:hAnsi="Calibri Light" w:cs="Times New Roman"/>
          <w:sz w:val="24"/>
          <w:szCs w:val="24"/>
        </w:rPr>
        <w:t xml:space="preserve"> the </w:t>
      </w:r>
      <w:r w:rsidR="00105016">
        <w:rPr>
          <w:rFonts w:ascii="Calibri Light" w:eastAsia="Times New Roman" w:hAnsi="Calibri Light" w:cs="Times New Roman"/>
          <w:sz w:val="24"/>
          <w:szCs w:val="24"/>
        </w:rPr>
        <w:t>URC</w:t>
      </w:r>
      <w:r w:rsidR="00AF1F0C">
        <w:rPr>
          <w:rFonts w:ascii="Calibri Light" w:eastAsia="Times New Roman" w:hAnsi="Calibri Light" w:cs="Times New Roman"/>
          <w:sz w:val="24"/>
          <w:szCs w:val="24"/>
        </w:rPr>
        <w:t>.</w:t>
      </w:r>
      <w:r w:rsidR="00580084">
        <w:rPr>
          <w:rFonts w:ascii="Calibri Light" w:eastAsia="Times New Roman" w:hAnsi="Calibri Light" w:cs="Times New Roman"/>
          <w:sz w:val="24"/>
          <w:szCs w:val="24"/>
        </w:rPr>
        <w:t xml:space="preserve"> Any such behaviour towards a Whistleblower </w:t>
      </w:r>
      <w:r w:rsidR="000F736C">
        <w:rPr>
          <w:rFonts w:ascii="Calibri Light" w:eastAsia="Times New Roman" w:hAnsi="Calibri Light" w:cs="Times New Roman"/>
          <w:sz w:val="24"/>
          <w:szCs w:val="24"/>
        </w:rPr>
        <w:t>could result in</w:t>
      </w:r>
      <w:r w:rsidR="004E49BF">
        <w:rPr>
          <w:rFonts w:ascii="Calibri Light" w:eastAsia="Times New Roman" w:hAnsi="Calibri Light" w:cs="Times New Roman"/>
          <w:sz w:val="24"/>
          <w:szCs w:val="24"/>
        </w:rPr>
        <w:t xml:space="preserve"> disciplinary action</w:t>
      </w:r>
      <w:r w:rsidR="004211F1">
        <w:rPr>
          <w:rFonts w:ascii="Calibri Light" w:eastAsia="Times New Roman" w:hAnsi="Calibri Light" w:cs="Times New Roman"/>
          <w:sz w:val="24"/>
          <w:szCs w:val="24"/>
        </w:rPr>
        <w:t xml:space="preserve">. In some cases, the Whistleblower could have a right </w:t>
      </w:r>
      <w:r w:rsidR="00F84985">
        <w:rPr>
          <w:rFonts w:ascii="Calibri Light" w:eastAsia="Times New Roman" w:hAnsi="Calibri Light" w:cs="Times New Roman"/>
          <w:sz w:val="24"/>
          <w:szCs w:val="24"/>
        </w:rPr>
        <w:t>to sue personally for compensation.</w:t>
      </w:r>
    </w:p>
    <w:p w14:paraId="107B054F" w14:textId="70723576" w:rsidR="00C017F6" w:rsidRPr="006526AA" w:rsidRDefault="00C017F6" w:rsidP="006526AA">
      <w:pPr>
        <w:rPr>
          <w:rFonts w:ascii="Calibri Light" w:eastAsia="Times New Roman" w:hAnsi="Calibri Light" w:cs="Times New Roman"/>
          <w:sz w:val="24"/>
          <w:szCs w:val="24"/>
        </w:rPr>
      </w:pPr>
    </w:p>
    <w:p w14:paraId="51622C4C" w14:textId="46066E6A" w:rsidR="003D517E" w:rsidRPr="00BA09B3" w:rsidRDefault="001F605A" w:rsidP="001F605A">
      <w:pPr>
        <w:pStyle w:val="ListParagraph"/>
        <w:numPr>
          <w:ilvl w:val="0"/>
          <w:numId w:val="17"/>
        </w:numPr>
        <w:rPr>
          <w:rFonts w:ascii="Calibri Light" w:eastAsia="Times New Roman" w:hAnsi="Calibri Light" w:cs="Times New Roman"/>
          <w:sz w:val="26"/>
          <w:szCs w:val="26"/>
        </w:rPr>
      </w:pPr>
      <w:r w:rsidRPr="00BA09B3">
        <w:rPr>
          <w:rFonts w:ascii="Calibri Light" w:eastAsia="Times New Roman" w:hAnsi="Calibri Light" w:cs="Times New Roman"/>
          <w:b/>
          <w:bCs/>
          <w:sz w:val="26"/>
          <w:szCs w:val="26"/>
        </w:rPr>
        <w:t>Important Contacts</w:t>
      </w:r>
    </w:p>
    <w:p w14:paraId="46A9F337" w14:textId="77777777" w:rsidR="00184FBC" w:rsidRPr="00184FBC" w:rsidRDefault="00184FBC" w:rsidP="00184FBC">
      <w:pPr>
        <w:pStyle w:val="ListParagraph"/>
        <w:ind w:left="720"/>
        <w:rPr>
          <w:rFonts w:ascii="Calibri Light" w:eastAsia="Times New Roman" w:hAnsi="Calibri Light" w:cs="Times New Roman"/>
          <w:sz w:val="24"/>
          <w:szCs w:val="24"/>
        </w:rPr>
      </w:pPr>
      <w:r w:rsidRPr="00184FBC">
        <w:rPr>
          <w:rFonts w:ascii="Calibri Light" w:eastAsia="Times New Roman" w:hAnsi="Calibri Light" w:cs="Times New Roman"/>
          <w:sz w:val="24"/>
          <w:szCs w:val="24"/>
        </w:rPr>
        <w:t>Key internal and external contacts are in the tables below.</w:t>
      </w:r>
    </w:p>
    <w:p w14:paraId="5349C7E7" w14:textId="77777777" w:rsidR="00254F9D" w:rsidRDefault="00254F9D" w:rsidP="001F605A">
      <w:pPr>
        <w:ind w:left="360"/>
        <w:rPr>
          <w:rFonts w:ascii="Calibri Light" w:eastAsia="Times New Roman" w:hAnsi="Calibri Light" w:cs="Times New Roman"/>
          <w:b/>
          <w:bCs/>
          <w:sz w:val="24"/>
          <w:szCs w:val="24"/>
        </w:rPr>
      </w:pPr>
    </w:p>
    <w:p w14:paraId="17440E62" w14:textId="77777777" w:rsidR="006526AA" w:rsidRDefault="006526AA">
      <w:pPr>
        <w:rPr>
          <w:rFonts w:ascii="Calibri Light" w:eastAsia="Times New Roman" w:hAnsi="Calibri Light" w:cs="Times New Roman"/>
          <w:b/>
          <w:bCs/>
          <w:sz w:val="24"/>
          <w:szCs w:val="24"/>
        </w:rPr>
      </w:pPr>
      <w:r>
        <w:rPr>
          <w:rFonts w:ascii="Calibri Light" w:eastAsia="Times New Roman" w:hAnsi="Calibri Light" w:cs="Times New Roman"/>
          <w:b/>
          <w:bCs/>
          <w:sz w:val="24"/>
          <w:szCs w:val="24"/>
        </w:rPr>
        <w:br w:type="page"/>
      </w:r>
    </w:p>
    <w:p w14:paraId="0301C2B7" w14:textId="67D2A656" w:rsidR="00254F9D" w:rsidRPr="001F605A" w:rsidRDefault="00254F9D" w:rsidP="001F605A">
      <w:pPr>
        <w:ind w:left="360"/>
        <w:rPr>
          <w:rFonts w:ascii="Calibri Light" w:eastAsia="Times New Roman" w:hAnsi="Calibri Light" w:cs="Times New Roman"/>
          <w:sz w:val="24"/>
          <w:szCs w:val="24"/>
        </w:rPr>
      </w:pPr>
      <w:r w:rsidRPr="00254F9D">
        <w:rPr>
          <w:rFonts w:ascii="Calibri Light" w:eastAsia="Times New Roman" w:hAnsi="Calibri Light" w:cs="Times New Roman"/>
          <w:b/>
          <w:bCs/>
          <w:sz w:val="24"/>
          <w:szCs w:val="24"/>
        </w:rPr>
        <w:lastRenderedPageBreak/>
        <w:t>Internal Contacts</w:t>
      </w:r>
      <w:r w:rsidRPr="00254F9D">
        <w:rPr>
          <w:rFonts w:ascii="Calibri Light" w:eastAsia="Times New Roman" w:hAnsi="Calibri Light" w:cs="Times New Roman"/>
          <w:sz w:val="24"/>
          <w:szCs w:val="24"/>
        </w:rPr>
        <w:t xml:space="preserve"> </w:t>
      </w:r>
      <w:r w:rsidRPr="00254F9D">
        <w:rPr>
          <w:rFonts w:ascii="Calibri Light" w:eastAsia="Times New Roman" w:hAnsi="Calibri Light" w:cs="Times New Roman"/>
          <w:color w:val="FF0000"/>
          <w:sz w:val="24"/>
          <w:szCs w:val="24"/>
        </w:rPr>
        <w:t>[to be completed by the local Church if the policy is displayed or made available to local Churches]</w:t>
      </w:r>
    </w:p>
    <w:tbl>
      <w:tblPr>
        <w:tblW w:w="4855"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801"/>
        <w:gridCol w:w="4802"/>
      </w:tblGrid>
      <w:tr w:rsidR="00254F9D" w:rsidRPr="00245A21" w14:paraId="57F28A93" w14:textId="77777777" w:rsidTr="00254F9D">
        <w:trPr>
          <w:trHeight w:val="887"/>
        </w:trPr>
        <w:tc>
          <w:tcPr>
            <w:tcW w:w="2500" w:type="pct"/>
            <w:tcBorders>
              <w:top w:val="single" w:sz="8" w:space="0" w:color="000000"/>
              <w:left w:val="single" w:sz="8" w:space="0" w:color="000000"/>
              <w:bottom w:val="single" w:sz="8" w:space="0" w:color="000000"/>
              <w:right w:val="single" w:sz="8" w:space="0" w:color="000000"/>
            </w:tcBorders>
          </w:tcPr>
          <w:p w14:paraId="348A701F" w14:textId="77777777" w:rsidR="00254F9D" w:rsidRPr="00546990" w:rsidRDefault="00254F9D" w:rsidP="006867F9">
            <w:pPr>
              <w:rPr>
                <w:rFonts w:cs="Arial"/>
                <w:b/>
                <w:color w:val="FF0000"/>
                <w:sz w:val="24"/>
                <w:szCs w:val="24"/>
              </w:rPr>
            </w:pPr>
            <w:r w:rsidRPr="00546990">
              <w:rPr>
                <w:rFonts w:cs="Arial"/>
                <w:b/>
                <w:color w:val="FF0000"/>
                <w:sz w:val="24"/>
                <w:szCs w:val="24"/>
              </w:rPr>
              <w:t>Your Church Secretary</w:t>
            </w:r>
          </w:p>
        </w:tc>
        <w:tc>
          <w:tcPr>
            <w:tcW w:w="2500" w:type="pct"/>
            <w:tcBorders>
              <w:top w:val="single" w:sz="8" w:space="0" w:color="000000"/>
              <w:left w:val="single" w:sz="8" w:space="0" w:color="000000"/>
              <w:bottom w:val="single" w:sz="8" w:space="0" w:color="000000"/>
              <w:right w:val="single" w:sz="8" w:space="0" w:color="000000"/>
            </w:tcBorders>
          </w:tcPr>
          <w:p w14:paraId="3DFC364B" w14:textId="77777777" w:rsidR="00254F9D" w:rsidRPr="00245A21" w:rsidRDefault="00254F9D" w:rsidP="006867F9">
            <w:pPr>
              <w:rPr>
                <w:color w:val="FF0000"/>
                <w:sz w:val="24"/>
                <w:szCs w:val="24"/>
              </w:rPr>
            </w:pPr>
            <w:r w:rsidRPr="00245A21">
              <w:rPr>
                <w:color w:val="FF0000"/>
                <w:sz w:val="24"/>
                <w:szCs w:val="24"/>
              </w:rPr>
              <w:t>[NAME]</w:t>
            </w:r>
          </w:p>
          <w:p w14:paraId="0FBBBDB5" w14:textId="77777777" w:rsidR="00254F9D" w:rsidRPr="00245A21" w:rsidRDefault="00254F9D" w:rsidP="006867F9">
            <w:pPr>
              <w:rPr>
                <w:color w:val="FF0000"/>
                <w:sz w:val="24"/>
                <w:szCs w:val="24"/>
              </w:rPr>
            </w:pPr>
            <w:r w:rsidRPr="00245A21">
              <w:rPr>
                <w:color w:val="FF0000"/>
                <w:sz w:val="24"/>
                <w:szCs w:val="24"/>
              </w:rPr>
              <w:t>[TELEPHONE]</w:t>
            </w:r>
          </w:p>
          <w:p w14:paraId="30696FCB" w14:textId="77777777" w:rsidR="00254F9D" w:rsidRPr="00245A21" w:rsidRDefault="00254F9D" w:rsidP="006867F9">
            <w:pPr>
              <w:rPr>
                <w:color w:val="FF0000"/>
                <w:sz w:val="24"/>
                <w:szCs w:val="24"/>
              </w:rPr>
            </w:pPr>
            <w:r w:rsidRPr="00245A21">
              <w:rPr>
                <w:color w:val="FF0000"/>
                <w:sz w:val="24"/>
                <w:szCs w:val="24"/>
              </w:rPr>
              <w:t>[E-MAIL]</w:t>
            </w:r>
          </w:p>
        </w:tc>
      </w:tr>
      <w:tr w:rsidR="00F30EDE" w:rsidRPr="00245A21" w14:paraId="4AE32F6F" w14:textId="77777777" w:rsidTr="00254F9D">
        <w:trPr>
          <w:trHeight w:val="887"/>
        </w:trPr>
        <w:tc>
          <w:tcPr>
            <w:tcW w:w="2500" w:type="pct"/>
            <w:tcBorders>
              <w:top w:val="single" w:sz="8" w:space="0" w:color="000000"/>
              <w:left w:val="single" w:sz="8" w:space="0" w:color="000000"/>
              <w:bottom w:val="single" w:sz="8" w:space="0" w:color="000000"/>
              <w:right w:val="single" w:sz="8" w:space="0" w:color="000000"/>
            </w:tcBorders>
          </w:tcPr>
          <w:p w14:paraId="553D768A" w14:textId="052408EA" w:rsidR="00F30EDE" w:rsidRPr="00F30EDE" w:rsidRDefault="00F30EDE" w:rsidP="006867F9">
            <w:pPr>
              <w:rPr>
                <w:rFonts w:cs="Arial"/>
                <w:b/>
                <w:color w:val="FF0000"/>
                <w:sz w:val="24"/>
                <w:szCs w:val="24"/>
              </w:rPr>
            </w:pPr>
            <w:r w:rsidRPr="00F30EDE">
              <w:rPr>
                <w:rFonts w:cs="Arial"/>
                <w:b/>
                <w:color w:val="FF0000"/>
                <w:sz w:val="24"/>
                <w:szCs w:val="24"/>
              </w:rPr>
              <w:t>Church Safeguarding Officer</w:t>
            </w:r>
          </w:p>
        </w:tc>
        <w:tc>
          <w:tcPr>
            <w:tcW w:w="2500" w:type="pct"/>
            <w:tcBorders>
              <w:top w:val="single" w:sz="8" w:space="0" w:color="000000"/>
              <w:left w:val="single" w:sz="8" w:space="0" w:color="000000"/>
              <w:bottom w:val="single" w:sz="8" w:space="0" w:color="000000"/>
              <w:right w:val="single" w:sz="8" w:space="0" w:color="000000"/>
            </w:tcBorders>
          </w:tcPr>
          <w:p w14:paraId="1F2A1F23" w14:textId="77777777" w:rsidR="00F30EDE" w:rsidRPr="00F30EDE" w:rsidRDefault="00F30EDE" w:rsidP="006867F9">
            <w:pPr>
              <w:rPr>
                <w:color w:val="FF0000"/>
                <w:sz w:val="24"/>
                <w:szCs w:val="24"/>
              </w:rPr>
            </w:pPr>
            <w:r w:rsidRPr="00F30EDE">
              <w:rPr>
                <w:color w:val="FF0000"/>
                <w:sz w:val="24"/>
                <w:szCs w:val="24"/>
              </w:rPr>
              <w:t>[NAME]</w:t>
            </w:r>
          </w:p>
          <w:p w14:paraId="0E9EEDD3" w14:textId="77777777" w:rsidR="00F30EDE" w:rsidRPr="00F30EDE" w:rsidRDefault="00F30EDE" w:rsidP="006867F9">
            <w:pPr>
              <w:rPr>
                <w:color w:val="FF0000"/>
                <w:sz w:val="24"/>
                <w:szCs w:val="24"/>
              </w:rPr>
            </w:pPr>
            <w:r w:rsidRPr="00F30EDE">
              <w:rPr>
                <w:color w:val="FF0000"/>
                <w:sz w:val="24"/>
                <w:szCs w:val="24"/>
              </w:rPr>
              <w:t>[TELEPHONE]</w:t>
            </w:r>
          </w:p>
          <w:p w14:paraId="31F97AA7" w14:textId="1C9E8F42" w:rsidR="00F30EDE" w:rsidRPr="00F30EDE" w:rsidRDefault="00F30EDE" w:rsidP="006867F9">
            <w:pPr>
              <w:rPr>
                <w:color w:val="FF0000"/>
                <w:sz w:val="24"/>
                <w:szCs w:val="24"/>
              </w:rPr>
            </w:pPr>
            <w:r w:rsidRPr="00F30EDE">
              <w:rPr>
                <w:color w:val="FF0000"/>
                <w:sz w:val="24"/>
                <w:szCs w:val="24"/>
              </w:rPr>
              <w:t>[EMAIL]</w:t>
            </w:r>
          </w:p>
        </w:tc>
      </w:tr>
      <w:tr w:rsidR="00254F9D" w:rsidRPr="00245A21" w14:paraId="5A42805E" w14:textId="77777777" w:rsidTr="00254F9D">
        <w:trPr>
          <w:trHeight w:val="887"/>
        </w:trPr>
        <w:tc>
          <w:tcPr>
            <w:tcW w:w="2500" w:type="pct"/>
            <w:tcBorders>
              <w:top w:val="single" w:sz="8" w:space="0" w:color="000000"/>
              <w:left w:val="single" w:sz="8" w:space="0" w:color="000000"/>
              <w:bottom w:val="single" w:sz="8" w:space="0" w:color="000000"/>
              <w:right w:val="single" w:sz="8" w:space="0" w:color="000000"/>
            </w:tcBorders>
          </w:tcPr>
          <w:p w14:paraId="0EBAFC5A" w14:textId="77777777" w:rsidR="00254F9D" w:rsidRPr="00245A21" w:rsidRDefault="00254F9D" w:rsidP="006867F9">
            <w:pPr>
              <w:rPr>
                <w:b/>
                <w:color w:val="FF0000"/>
                <w:sz w:val="24"/>
                <w:szCs w:val="24"/>
              </w:rPr>
            </w:pPr>
            <w:r w:rsidRPr="00245A21">
              <w:rPr>
                <w:b/>
                <w:color w:val="FF0000"/>
                <w:sz w:val="24"/>
                <w:szCs w:val="24"/>
              </w:rPr>
              <w:t>Synod Clerk</w:t>
            </w:r>
          </w:p>
        </w:tc>
        <w:tc>
          <w:tcPr>
            <w:tcW w:w="2500" w:type="pct"/>
            <w:tcBorders>
              <w:top w:val="single" w:sz="8" w:space="0" w:color="000000"/>
              <w:left w:val="single" w:sz="8" w:space="0" w:color="000000"/>
              <w:bottom w:val="single" w:sz="8" w:space="0" w:color="000000"/>
              <w:right w:val="single" w:sz="8" w:space="0" w:color="000000"/>
            </w:tcBorders>
          </w:tcPr>
          <w:p w14:paraId="366FBF18" w14:textId="77777777" w:rsidR="00254F9D" w:rsidRPr="00245A21" w:rsidRDefault="00254F9D" w:rsidP="006867F9">
            <w:pPr>
              <w:rPr>
                <w:color w:val="FF0000"/>
                <w:sz w:val="24"/>
                <w:szCs w:val="24"/>
              </w:rPr>
            </w:pPr>
            <w:r w:rsidRPr="00245A21">
              <w:rPr>
                <w:color w:val="FF0000"/>
                <w:sz w:val="24"/>
                <w:szCs w:val="24"/>
              </w:rPr>
              <w:t>[NAME]</w:t>
            </w:r>
          </w:p>
          <w:p w14:paraId="7802D09C" w14:textId="77777777" w:rsidR="00254F9D" w:rsidRPr="00245A21" w:rsidRDefault="00254F9D" w:rsidP="006867F9">
            <w:pPr>
              <w:rPr>
                <w:color w:val="FF0000"/>
                <w:sz w:val="24"/>
                <w:szCs w:val="24"/>
              </w:rPr>
            </w:pPr>
            <w:r w:rsidRPr="00245A21">
              <w:rPr>
                <w:color w:val="FF0000"/>
                <w:sz w:val="24"/>
                <w:szCs w:val="24"/>
              </w:rPr>
              <w:t>[TELEPHONE]</w:t>
            </w:r>
          </w:p>
          <w:p w14:paraId="1F09E929" w14:textId="77777777" w:rsidR="00254F9D" w:rsidRPr="00245A21" w:rsidRDefault="00254F9D" w:rsidP="006867F9">
            <w:pPr>
              <w:rPr>
                <w:color w:val="FF0000"/>
                <w:sz w:val="24"/>
                <w:szCs w:val="24"/>
              </w:rPr>
            </w:pPr>
            <w:r w:rsidRPr="00245A21">
              <w:rPr>
                <w:color w:val="FF0000"/>
                <w:sz w:val="24"/>
                <w:szCs w:val="24"/>
              </w:rPr>
              <w:t>[E-MAIL]</w:t>
            </w:r>
          </w:p>
        </w:tc>
      </w:tr>
      <w:tr w:rsidR="00254F9D" w:rsidRPr="00245A21" w14:paraId="66883E36" w14:textId="77777777" w:rsidTr="00254F9D">
        <w:trPr>
          <w:trHeight w:val="887"/>
        </w:trPr>
        <w:tc>
          <w:tcPr>
            <w:tcW w:w="2500" w:type="pct"/>
            <w:tcBorders>
              <w:top w:val="single" w:sz="8" w:space="0" w:color="000000"/>
              <w:left w:val="single" w:sz="8" w:space="0" w:color="000000"/>
              <w:bottom w:val="single" w:sz="8" w:space="0" w:color="000000"/>
              <w:right w:val="single" w:sz="8" w:space="0" w:color="000000"/>
            </w:tcBorders>
          </w:tcPr>
          <w:p w14:paraId="44437203" w14:textId="77777777" w:rsidR="00254F9D" w:rsidRPr="00245A21" w:rsidRDefault="00254F9D" w:rsidP="006867F9">
            <w:pPr>
              <w:rPr>
                <w:b/>
                <w:color w:val="FF0000"/>
                <w:sz w:val="24"/>
                <w:szCs w:val="24"/>
              </w:rPr>
            </w:pPr>
            <w:r w:rsidRPr="00245A21">
              <w:rPr>
                <w:b/>
                <w:color w:val="FF0000"/>
                <w:sz w:val="24"/>
                <w:szCs w:val="24"/>
              </w:rPr>
              <w:t>Synod Moderator</w:t>
            </w:r>
          </w:p>
        </w:tc>
        <w:tc>
          <w:tcPr>
            <w:tcW w:w="2500" w:type="pct"/>
            <w:tcBorders>
              <w:top w:val="single" w:sz="8" w:space="0" w:color="000000"/>
              <w:left w:val="single" w:sz="8" w:space="0" w:color="000000"/>
              <w:bottom w:val="single" w:sz="8" w:space="0" w:color="000000"/>
              <w:right w:val="single" w:sz="8" w:space="0" w:color="000000"/>
            </w:tcBorders>
          </w:tcPr>
          <w:p w14:paraId="6A79AB17" w14:textId="77777777" w:rsidR="00254F9D" w:rsidRPr="00245A21" w:rsidRDefault="00254F9D" w:rsidP="006867F9">
            <w:pPr>
              <w:rPr>
                <w:color w:val="FF0000"/>
                <w:sz w:val="24"/>
                <w:szCs w:val="24"/>
              </w:rPr>
            </w:pPr>
            <w:r w:rsidRPr="00245A21">
              <w:rPr>
                <w:color w:val="FF0000"/>
                <w:sz w:val="24"/>
                <w:szCs w:val="24"/>
              </w:rPr>
              <w:t>[NAME]</w:t>
            </w:r>
          </w:p>
          <w:p w14:paraId="58A56E91" w14:textId="77777777" w:rsidR="00254F9D" w:rsidRPr="00245A21" w:rsidRDefault="00254F9D" w:rsidP="006867F9">
            <w:pPr>
              <w:rPr>
                <w:color w:val="FF0000"/>
                <w:sz w:val="24"/>
                <w:szCs w:val="24"/>
              </w:rPr>
            </w:pPr>
            <w:r w:rsidRPr="00245A21">
              <w:rPr>
                <w:color w:val="FF0000"/>
                <w:sz w:val="24"/>
                <w:szCs w:val="24"/>
              </w:rPr>
              <w:t>[TELEPHONE]</w:t>
            </w:r>
          </w:p>
          <w:p w14:paraId="5D8F8904" w14:textId="77777777" w:rsidR="00254F9D" w:rsidRPr="00245A21" w:rsidRDefault="00254F9D" w:rsidP="006867F9">
            <w:pPr>
              <w:rPr>
                <w:color w:val="FF0000"/>
                <w:sz w:val="24"/>
                <w:szCs w:val="24"/>
              </w:rPr>
            </w:pPr>
            <w:r w:rsidRPr="00245A21">
              <w:rPr>
                <w:color w:val="FF0000"/>
                <w:sz w:val="24"/>
                <w:szCs w:val="24"/>
              </w:rPr>
              <w:t>[E-MAIL]</w:t>
            </w:r>
          </w:p>
        </w:tc>
      </w:tr>
      <w:tr w:rsidR="00254F9D" w:rsidRPr="00245A21" w14:paraId="66B2E714" w14:textId="77777777" w:rsidTr="00254F9D">
        <w:trPr>
          <w:trHeight w:val="586"/>
        </w:trPr>
        <w:tc>
          <w:tcPr>
            <w:tcW w:w="2500" w:type="pct"/>
            <w:tcBorders>
              <w:top w:val="single" w:sz="8" w:space="0" w:color="000000"/>
              <w:left w:val="single" w:sz="8" w:space="0" w:color="000000"/>
              <w:bottom w:val="single" w:sz="8" w:space="0" w:color="000000"/>
              <w:right w:val="single" w:sz="8" w:space="0" w:color="000000"/>
            </w:tcBorders>
          </w:tcPr>
          <w:p w14:paraId="13C77CB4" w14:textId="77777777" w:rsidR="00254F9D" w:rsidRPr="00245A21" w:rsidRDefault="00254F9D" w:rsidP="006867F9">
            <w:pPr>
              <w:rPr>
                <w:b/>
                <w:color w:val="FF0000"/>
                <w:sz w:val="24"/>
                <w:szCs w:val="24"/>
              </w:rPr>
            </w:pPr>
            <w:r w:rsidRPr="00245A21">
              <w:rPr>
                <w:b/>
                <w:color w:val="FF0000"/>
                <w:sz w:val="24"/>
                <w:szCs w:val="24"/>
              </w:rPr>
              <w:t>Secretary to the Synod Trust</w:t>
            </w:r>
          </w:p>
        </w:tc>
        <w:tc>
          <w:tcPr>
            <w:tcW w:w="2500" w:type="pct"/>
            <w:tcBorders>
              <w:top w:val="single" w:sz="8" w:space="0" w:color="000000"/>
              <w:left w:val="single" w:sz="8" w:space="0" w:color="000000"/>
              <w:bottom w:val="single" w:sz="8" w:space="0" w:color="000000"/>
              <w:right w:val="single" w:sz="8" w:space="0" w:color="000000"/>
            </w:tcBorders>
          </w:tcPr>
          <w:p w14:paraId="6707CC1F" w14:textId="77777777" w:rsidR="00254F9D" w:rsidRPr="00245A21" w:rsidRDefault="00254F9D" w:rsidP="006867F9">
            <w:pPr>
              <w:rPr>
                <w:color w:val="FF0000"/>
                <w:sz w:val="24"/>
                <w:szCs w:val="24"/>
              </w:rPr>
            </w:pPr>
            <w:r w:rsidRPr="00245A21">
              <w:rPr>
                <w:color w:val="FF0000"/>
                <w:sz w:val="24"/>
                <w:szCs w:val="24"/>
              </w:rPr>
              <w:t>[NAME]</w:t>
            </w:r>
          </w:p>
          <w:p w14:paraId="312EAD16" w14:textId="77777777" w:rsidR="00254F9D" w:rsidRPr="00245A21" w:rsidRDefault="00254F9D" w:rsidP="006867F9">
            <w:pPr>
              <w:rPr>
                <w:color w:val="FF0000"/>
                <w:sz w:val="24"/>
                <w:szCs w:val="24"/>
              </w:rPr>
            </w:pPr>
            <w:r w:rsidRPr="00245A21">
              <w:rPr>
                <w:color w:val="FF0000"/>
                <w:sz w:val="24"/>
                <w:szCs w:val="24"/>
              </w:rPr>
              <w:t>[E-MAIL]</w:t>
            </w:r>
          </w:p>
        </w:tc>
      </w:tr>
      <w:tr w:rsidR="00F30EDE" w:rsidRPr="00245A21" w14:paraId="6850E15E" w14:textId="77777777" w:rsidTr="00254F9D">
        <w:trPr>
          <w:trHeight w:val="586"/>
        </w:trPr>
        <w:tc>
          <w:tcPr>
            <w:tcW w:w="2500" w:type="pct"/>
            <w:tcBorders>
              <w:top w:val="single" w:sz="8" w:space="0" w:color="000000"/>
              <w:left w:val="single" w:sz="8" w:space="0" w:color="000000"/>
              <w:bottom w:val="single" w:sz="8" w:space="0" w:color="000000"/>
              <w:right w:val="single" w:sz="8" w:space="0" w:color="000000"/>
            </w:tcBorders>
          </w:tcPr>
          <w:p w14:paraId="6C81B588" w14:textId="0024B0E9" w:rsidR="00F30EDE" w:rsidRPr="00F30EDE" w:rsidRDefault="00F30EDE" w:rsidP="006867F9">
            <w:pPr>
              <w:rPr>
                <w:b/>
                <w:color w:val="FF0000"/>
                <w:sz w:val="24"/>
                <w:szCs w:val="24"/>
              </w:rPr>
            </w:pPr>
            <w:r w:rsidRPr="00F30EDE">
              <w:rPr>
                <w:b/>
                <w:color w:val="FF0000"/>
                <w:sz w:val="24"/>
                <w:szCs w:val="24"/>
              </w:rPr>
              <w:t>Synod Safeguarding Officer</w:t>
            </w:r>
          </w:p>
        </w:tc>
        <w:tc>
          <w:tcPr>
            <w:tcW w:w="2500" w:type="pct"/>
            <w:tcBorders>
              <w:top w:val="single" w:sz="8" w:space="0" w:color="000000"/>
              <w:left w:val="single" w:sz="8" w:space="0" w:color="000000"/>
              <w:bottom w:val="single" w:sz="8" w:space="0" w:color="000000"/>
              <w:right w:val="single" w:sz="8" w:space="0" w:color="000000"/>
            </w:tcBorders>
          </w:tcPr>
          <w:p w14:paraId="721FA94E" w14:textId="77777777" w:rsidR="00F30EDE" w:rsidRPr="00F30EDE" w:rsidRDefault="00F30EDE" w:rsidP="006867F9">
            <w:pPr>
              <w:rPr>
                <w:color w:val="FF0000"/>
                <w:sz w:val="24"/>
                <w:szCs w:val="24"/>
              </w:rPr>
            </w:pPr>
            <w:r w:rsidRPr="00F30EDE">
              <w:rPr>
                <w:color w:val="FF0000"/>
                <w:sz w:val="24"/>
                <w:szCs w:val="24"/>
              </w:rPr>
              <w:t>[NAME]</w:t>
            </w:r>
          </w:p>
          <w:p w14:paraId="13183B40" w14:textId="77777777" w:rsidR="00F30EDE" w:rsidRPr="00F30EDE" w:rsidRDefault="00F30EDE" w:rsidP="006867F9">
            <w:pPr>
              <w:rPr>
                <w:color w:val="FF0000"/>
                <w:sz w:val="24"/>
                <w:szCs w:val="24"/>
              </w:rPr>
            </w:pPr>
            <w:r w:rsidRPr="00F30EDE">
              <w:rPr>
                <w:color w:val="FF0000"/>
                <w:sz w:val="24"/>
                <w:szCs w:val="24"/>
              </w:rPr>
              <w:t>[TELEPHONE]</w:t>
            </w:r>
          </w:p>
          <w:p w14:paraId="471E1678" w14:textId="46777CB3" w:rsidR="00F30EDE" w:rsidRPr="00F30EDE" w:rsidRDefault="00F30EDE" w:rsidP="006867F9">
            <w:pPr>
              <w:rPr>
                <w:color w:val="FF0000"/>
                <w:sz w:val="24"/>
                <w:szCs w:val="24"/>
              </w:rPr>
            </w:pPr>
            <w:r w:rsidRPr="00F30EDE">
              <w:rPr>
                <w:color w:val="FF0000"/>
                <w:sz w:val="24"/>
                <w:szCs w:val="24"/>
              </w:rPr>
              <w:t>[EMAIL]</w:t>
            </w:r>
          </w:p>
        </w:tc>
      </w:tr>
      <w:tr w:rsidR="00254F9D" w:rsidRPr="00245A21" w14:paraId="04F35DA0" w14:textId="77777777" w:rsidTr="00254F9D">
        <w:trPr>
          <w:trHeight w:val="601"/>
        </w:trPr>
        <w:tc>
          <w:tcPr>
            <w:tcW w:w="2500" w:type="pct"/>
            <w:tcBorders>
              <w:top w:val="single" w:sz="8" w:space="0" w:color="000000"/>
              <w:left w:val="single" w:sz="8" w:space="0" w:color="000000"/>
              <w:bottom w:val="single" w:sz="8" w:space="0" w:color="000000"/>
              <w:right w:val="single" w:sz="8" w:space="0" w:color="000000"/>
            </w:tcBorders>
          </w:tcPr>
          <w:p w14:paraId="7857CC0B" w14:textId="77777777" w:rsidR="00254F9D" w:rsidRPr="001F2780" w:rsidRDefault="00254F9D" w:rsidP="006867F9">
            <w:pPr>
              <w:rPr>
                <w:b/>
                <w:sz w:val="24"/>
                <w:szCs w:val="24"/>
              </w:rPr>
            </w:pPr>
            <w:r w:rsidRPr="001F2780">
              <w:rPr>
                <w:b/>
                <w:sz w:val="24"/>
                <w:szCs w:val="24"/>
              </w:rPr>
              <w:t>General Secretary</w:t>
            </w:r>
          </w:p>
        </w:tc>
        <w:tc>
          <w:tcPr>
            <w:tcW w:w="2500" w:type="pct"/>
            <w:tcBorders>
              <w:top w:val="single" w:sz="8" w:space="0" w:color="000000"/>
              <w:left w:val="single" w:sz="8" w:space="0" w:color="000000"/>
              <w:bottom w:val="single" w:sz="8" w:space="0" w:color="000000"/>
              <w:right w:val="single" w:sz="8" w:space="0" w:color="000000"/>
            </w:tcBorders>
          </w:tcPr>
          <w:p w14:paraId="5B3BC3C5" w14:textId="77777777" w:rsidR="00254F9D" w:rsidRPr="001F2780" w:rsidRDefault="00254F9D" w:rsidP="006867F9">
            <w:pPr>
              <w:rPr>
                <w:sz w:val="24"/>
                <w:szCs w:val="24"/>
              </w:rPr>
            </w:pPr>
            <w:r w:rsidRPr="001F2780">
              <w:rPr>
                <w:sz w:val="24"/>
                <w:szCs w:val="24"/>
              </w:rPr>
              <w:t>The Revd Dr John Bradbury</w:t>
            </w:r>
          </w:p>
          <w:p w14:paraId="1ED24D7C" w14:textId="77777777" w:rsidR="00254F9D" w:rsidRPr="001F2780" w:rsidRDefault="00000000" w:rsidP="006867F9">
            <w:pPr>
              <w:rPr>
                <w:sz w:val="24"/>
                <w:szCs w:val="24"/>
              </w:rPr>
            </w:pPr>
            <w:hyperlink r:id="rId13" w:history="1">
              <w:r w:rsidR="00254F9D" w:rsidRPr="00626DEC">
                <w:rPr>
                  <w:rStyle w:val="Hyperlink"/>
                  <w:sz w:val="24"/>
                  <w:szCs w:val="24"/>
                </w:rPr>
                <w:t>john.bradbury@urc.org.uk</w:t>
              </w:r>
            </w:hyperlink>
            <w:r w:rsidR="00254F9D">
              <w:rPr>
                <w:sz w:val="24"/>
                <w:szCs w:val="24"/>
              </w:rPr>
              <w:t xml:space="preserve"> </w:t>
            </w:r>
          </w:p>
        </w:tc>
      </w:tr>
      <w:tr w:rsidR="00254F9D" w:rsidRPr="006E0ED3" w14:paraId="43A53278" w14:textId="77777777" w:rsidTr="00254F9D">
        <w:trPr>
          <w:trHeight w:val="586"/>
        </w:trPr>
        <w:tc>
          <w:tcPr>
            <w:tcW w:w="2500" w:type="pct"/>
            <w:tcBorders>
              <w:top w:val="single" w:sz="8" w:space="0" w:color="000000"/>
              <w:left w:val="single" w:sz="8" w:space="0" w:color="000000"/>
              <w:bottom w:val="single" w:sz="8" w:space="0" w:color="000000"/>
              <w:right w:val="single" w:sz="8" w:space="0" w:color="000000"/>
            </w:tcBorders>
          </w:tcPr>
          <w:p w14:paraId="075B72DC" w14:textId="77777777" w:rsidR="00254F9D" w:rsidRPr="001F2780" w:rsidRDefault="00254F9D" w:rsidP="006867F9">
            <w:pPr>
              <w:rPr>
                <w:b/>
                <w:sz w:val="24"/>
                <w:szCs w:val="24"/>
              </w:rPr>
            </w:pPr>
            <w:r w:rsidRPr="001F2780">
              <w:rPr>
                <w:b/>
                <w:sz w:val="24"/>
                <w:szCs w:val="24"/>
              </w:rPr>
              <w:t>Secretary to the URC Trust</w:t>
            </w:r>
          </w:p>
        </w:tc>
        <w:tc>
          <w:tcPr>
            <w:tcW w:w="2500" w:type="pct"/>
            <w:tcBorders>
              <w:top w:val="single" w:sz="8" w:space="0" w:color="000000"/>
              <w:left w:val="single" w:sz="8" w:space="0" w:color="000000"/>
              <w:bottom w:val="single" w:sz="8" w:space="0" w:color="000000"/>
              <w:right w:val="single" w:sz="8" w:space="0" w:color="000000"/>
            </w:tcBorders>
          </w:tcPr>
          <w:p w14:paraId="5A520A15" w14:textId="77777777" w:rsidR="00254F9D" w:rsidRPr="006E0ED3" w:rsidRDefault="00254F9D" w:rsidP="006867F9">
            <w:pPr>
              <w:rPr>
                <w:sz w:val="24"/>
                <w:szCs w:val="24"/>
                <w:lang w:val="it-IT"/>
              </w:rPr>
            </w:pPr>
            <w:r w:rsidRPr="006E0ED3">
              <w:rPr>
                <w:sz w:val="24"/>
                <w:szCs w:val="24"/>
                <w:lang w:val="it-IT"/>
              </w:rPr>
              <w:t>Sandi Hallam-Jones</w:t>
            </w:r>
          </w:p>
          <w:p w14:paraId="1859AF42" w14:textId="77777777" w:rsidR="00254F9D" w:rsidRPr="006E0ED3" w:rsidRDefault="00000000" w:rsidP="006867F9">
            <w:pPr>
              <w:rPr>
                <w:sz w:val="24"/>
                <w:szCs w:val="24"/>
                <w:lang w:val="it-IT"/>
              </w:rPr>
            </w:pPr>
            <w:hyperlink r:id="rId14" w:history="1">
              <w:r w:rsidR="00254F9D" w:rsidRPr="006E0ED3">
                <w:rPr>
                  <w:rStyle w:val="Hyperlink"/>
                  <w:sz w:val="24"/>
                  <w:szCs w:val="24"/>
                  <w:lang w:val="it-IT"/>
                </w:rPr>
                <w:t>s.hallam-jones@urc.org.uk</w:t>
              </w:r>
            </w:hyperlink>
            <w:r w:rsidR="00254F9D" w:rsidRPr="006E0ED3">
              <w:rPr>
                <w:sz w:val="24"/>
                <w:szCs w:val="24"/>
                <w:lang w:val="it-IT"/>
              </w:rPr>
              <w:t xml:space="preserve"> </w:t>
            </w:r>
          </w:p>
        </w:tc>
      </w:tr>
    </w:tbl>
    <w:p w14:paraId="2F69D4D3" w14:textId="570768D8" w:rsidR="001376E9" w:rsidRPr="006E0ED3" w:rsidRDefault="001376E9" w:rsidP="001376E9">
      <w:pPr>
        <w:rPr>
          <w:rFonts w:ascii="Calibri Light" w:eastAsia="Times New Roman" w:hAnsi="Calibri Light" w:cs="Times New Roman"/>
          <w:sz w:val="24"/>
          <w:szCs w:val="24"/>
          <w:lang w:val="it-IT"/>
        </w:rPr>
      </w:pPr>
    </w:p>
    <w:p w14:paraId="524E0819" w14:textId="2D594EE6" w:rsidR="00254F9D" w:rsidRDefault="00254F9D" w:rsidP="001376E9">
      <w:pPr>
        <w:rPr>
          <w:rFonts w:ascii="Calibri Light" w:eastAsia="Times New Roman" w:hAnsi="Calibri Light" w:cs="Times New Roman"/>
          <w:sz w:val="24"/>
          <w:szCs w:val="24"/>
        </w:rPr>
      </w:pPr>
      <w:r>
        <w:rPr>
          <w:rFonts w:ascii="Calibri Light" w:eastAsia="Times New Roman" w:hAnsi="Calibri Light" w:cs="Times New Roman"/>
          <w:b/>
          <w:bCs/>
          <w:sz w:val="24"/>
          <w:szCs w:val="24"/>
        </w:rPr>
        <w:t xml:space="preserve">External Contacts: </w:t>
      </w:r>
      <w:r>
        <w:rPr>
          <w:rFonts w:ascii="Calibri Light" w:eastAsia="Times New Roman" w:hAnsi="Calibri Light" w:cs="Times New Roman"/>
          <w:sz w:val="24"/>
          <w:szCs w:val="24"/>
        </w:rPr>
        <w:t xml:space="preserve">not an exhaustive list. Please contact </w:t>
      </w:r>
      <w:r>
        <w:rPr>
          <w:rFonts w:ascii="Calibri Light" w:eastAsia="Times New Roman" w:hAnsi="Calibri Light" w:cs="Times New Roman"/>
          <w:b/>
          <w:bCs/>
          <w:sz w:val="24"/>
          <w:szCs w:val="24"/>
        </w:rPr>
        <w:t xml:space="preserve">Protect </w:t>
      </w:r>
      <w:r>
        <w:rPr>
          <w:rFonts w:ascii="Calibri Light" w:eastAsia="Times New Roman" w:hAnsi="Calibri Light" w:cs="Times New Roman"/>
          <w:sz w:val="24"/>
          <w:szCs w:val="24"/>
        </w:rPr>
        <w:t xml:space="preserve">for </w:t>
      </w:r>
      <w:r w:rsidR="00A50F30">
        <w:rPr>
          <w:rFonts w:ascii="Calibri Light" w:eastAsia="Times New Roman" w:hAnsi="Calibri Light" w:cs="Times New Roman"/>
          <w:sz w:val="24"/>
          <w:szCs w:val="24"/>
        </w:rPr>
        <w:t>more.</w:t>
      </w:r>
    </w:p>
    <w:tbl>
      <w:tblPr>
        <w:tblStyle w:val="TableGrid"/>
        <w:tblW w:w="0" w:type="auto"/>
        <w:tblLook w:val="04A0" w:firstRow="1" w:lastRow="0" w:firstColumn="1" w:lastColumn="0" w:noHBand="0" w:noVBand="1"/>
      </w:tblPr>
      <w:tblGrid>
        <w:gridCol w:w="4675"/>
        <w:gridCol w:w="4846"/>
      </w:tblGrid>
      <w:tr w:rsidR="00254F9D" w14:paraId="7B909F39" w14:textId="77777777" w:rsidTr="006867F9">
        <w:tc>
          <w:tcPr>
            <w:tcW w:w="4675" w:type="dxa"/>
          </w:tcPr>
          <w:p w14:paraId="0ABBA168" w14:textId="77777777" w:rsidR="00254F9D" w:rsidRDefault="00254F9D" w:rsidP="006867F9">
            <w:pPr>
              <w:rPr>
                <w:b/>
                <w:bCs/>
                <w:sz w:val="24"/>
                <w:szCs w:val="24"/>
              </w:rPr>
            </w:pPr>
            <w:r>
              <w:rPr>
                <w:b/>
                <w:sz w:val="24"/>
                <w:szCs w:val="24"/>
              </w:rPr>
              <w:t>Charity Commission</w:t>
            </w:r>
          </w:p>
        </w:tc>
        <w:tc>
          <w:tcPr>
            <w:tcW w:w="4675" w:type="dxa"/>
          </w:tcPr>
          <w:p w14:paraId="5B2BCA01" w14:textId="77777777" w:rsidR="00254F9D" w:rsidRDefault="00254F9D" w:rsidP="006867F9">
            <w:pPr>
              <w:rPr>
                <w:sz w:val="24"/>
                <w:szCs w:val="24"/>
              </w:rPr>
            </w:pPr>
            <w:r>
              <w:rPr>
                <w:b/>
                <w:bCs/>
                <w:sz w:val="24"/>
                <w:szCs w:val="24"/>
              </w:rPr>
              <w:t xml:space="preserve">Email: </w:t>
            </w:r>
            <w:hyperlink r:id="rId15" w:history="1">
              <w:r w:rsidRPr="00626DEC">
                <w:rPr>
                  <w:rStyle w:val="Hyperlink"/>
                  <w:sz w:val="24"/>
                  <w:szCs w:val="24"/>
                </w:rPr>
                <w:t>whistleblowing@charitycommission.gov.uk</w:t>
              </w:r>
            </w:hyperlink>
            <w:r>
              <w:rPr>
                <w:sz w:val="24"/>
                <w:szCs w:val="24"/>
              </w:rPr>
              <w:t xml:space="preserve"> </w:t>
            </w:r>
          </w:p>
          <w:p w14:paraId="39F15D2F" w14:textId="77777777" w:rsidR="00254F9D" w:rsidRDefault="00254F9D" w:rsidP="006867F9">
            <w:pPr>
              <w:rPr>
                <w:b/>
                <w:bCs/>
                <w:sz w:val="24"/>
                <w:szCs w:val="24"/>
              </w:rPr>
            </w:pPr>
            <w:r>
              <w:rPr>
                <w:b/>
                <w:bCs/>
                <w:sz w:val="24"/>
                <w:szCs w:val="24"/>
              </w:rPr>
              <w:t xml:space="preserve">Website: </w:t>
            </w:r>
            <w:hyperlink r:id="rId16" w:history="1">
              <w:r w:rsidRPr="00AD403A">
                <w:rPr>
                  <w:rStyle w:val="Hyperlink"/>
                  <w:sz w:val="24"/>
                  <w:szCs w:val="24"/>
                </w:rPr>
                <w:t>https://www.gov.uk/guidance/report-serious-wrongdoing-at-a-charity-as-a-worker-or-volunteer</w:t>
              </w:r>
            </w:hyperlink>
            <w:r>
              <w:rPr>
                <w:b/>
                <w:bCs/>
                <w:sz w:val="24"/>
                <w:szCs w:val="24"/>
              </w:rPr>
              <w:t xml:space="preserve"> </w:t>
            </w:r>
          </w:p>
        </w:tc>
      </w:tr>
      <w:tr w:rsidR="00254F9D" w:rsidRPr="006E0ED3" w14:paraId="717F04C3" w14:textId="77777777" w:rsidTr="006867F9">
        <w:tc>
          <w:tcPr>
            <w:tcW w:w="4675" w:type="dxa"/>
          </w:tcPr>
          <w:p w14:paraId="76395506" w14:textId="77777777" w:rsidR="00254F9D" w:rsidRPr="00245A21" w:rsidRDefault="00254F9D" w:rsidP="006867F9">
            <w:pPr>
              <w:rPr>
                <w:b/>
                <w:sz w:val="24"/>
                <w:szCs w:val="24"/>
              </w:rPr>
            </w:pPr>
            <w:r w:rsidRPr="00245A21">
              <w:rPr>
                <w:b/>
                <w:sz w:val="24"/>
                <w:szCs w:val="24"/>
              </w:rPr>
              <w:t>Protect</w:t>
            </w:r>
          </w:p>
          <w:p w14:paraId="107FC92F" w14:textId="77777777" w:rsidR="00254F9D" w:rsidRDefault="00254F9D" w:rsidP="006867F9">
            <w:pPr>
              <w:rPr>
                <w:b/>
                <w:bCs/>
                <w:sz w:val="24"/>
                <w:szCs w:val="24"/>
              </w:rPr>
            </w:pPr>
          </w:p>
        </w:tc>
        <w:tc>
          <w:tcPr>
            <w:tcW w:w="4675" w:type="dxa"/>
          </w:tcPr>
          <w:p w14:paraId="1155C93F" w14:textId="77777777" w:rsidR="00254F9D" w:rsidRPr="006E0ED3" w:rsidRDefault="00254F9D" w:rsidP="006867F9">
            <w:pPr>
              <w:rPr>
                <w:sz w:val="24"/>
                <w:szCs w:val="24"/>
                <w:lang w:val="it-IT"/>
              </w:rPr>
            </w:pPr>
            <w:r w:rsidRPr="006E0ED3">
              <w:rPr>
                <w:b/>
                <w:bCs/>
                <w:sz w:val="24"/>
                <w:szCs w:val="24"/>
                <w:lang w:val="it-IT"/>
              </w:rPr>
              <w:t>Helpline:</w:t>
            </w:r>
            <w:r w:rsidRPr="006E0ED3">
              <w:rPr>
                <w:sz w:val="24"/>
                <w:szCs w:val="24"/>
                <w:lang w:val="it-IT"/>
              </w:rPr>
              <w:t xml:space="preserve"> 0203 117 2520</w:t>
            </w:r>
          </w:p>
          <w:p w14:paraId="23164011" w14:textId="77777777" w:rsidR="00254F9D" w:rsidRPr="006E0ED3" w:rsidRDefault="00254F9D" w:rsidP="006867F9">
            <w:pPr>
              <w:rPr>
                <w:sz w:val="24"/>
                <w:szCs w:val="24"/>
                <w:lang w:val="it-IT"/>
              </w:rPr>
            </w:pPr>
            <w:r w:rsidRPr="006E0ED3">
              <w:rPr>
                <w:b/>
                <w:bCs/>
                <w:sz w:val="24"/>
                <w:szCs w:val="24"/>
                <w:lang w:val="it-IT"/>
              </w:rPr>
              <w:t>E-mail:</w:t>
            </w:r>
            <w:r w:rsidRPr="006E0ED3">
              <w:rPr>
                <w:sz w:val="24"/>
                <w:szCs w:val="24"/>
                <w:lang w:val="it-IT"/>
              </w:rPr>
              <w:t xml:space="preserve"> </w:t>
            </w:r>
            <w:r w:rsidRPr="006E0ED3">
              <w:rPr>
                <w:rFonts w:cs="Open Sans"/>
                <w:color w:val="404040"/>
                <w:sz w:val="24"/>
                <w:szCs w:val="24"/>
                <w:shd w:val="clear" w:color="auto" w:fill="FFFFFF"/>
                <w:lang w:val="it-IT"/>
              </w:rPr>
              <w:t>info@protect-advice.org.uk</w:t>
            </w:r>
          </w:p>
          <w:p w14:paraId="27A49F46" w14:textId="77777777" w:rsidR="00254F9D" w:rsidRPr="006E0ED3" w:rsidRDefault="00254F9D" w:rsidP="006867F9">
            <w:pPr>
              <w:rPr>
                <w:b/>
                <w:bCs/>
                <w:sz w:val="24"/>
                <w:szCs w:val="24"/>
                <w:lang w:val="nl-NL"/>
              </w:rPr>
            </w:pPr>
            <w:r w:rsidRPr="006E0ED3">
              <w:rPr>
                <w:b/>
                <w:bCs/>
                <w:sz w:val="24"/>
                <w:szCs w:val="24"/>
                <w:lang w:val="nl-NL"/>
              </w:rPr>
              <w:t>Website:</w:t>
            </w:r>
            <w:r w:rsidRPr="006E0ED3">
              <w:rPr>
                <w:sz w:val="24"/>
                <w:szCs w:val="24"/>
                <w:lang w:val="nl-NL"/>
              </w:rPr>
              <w:t xml:space="preserve"> </w:t>
            </w:r>
            <w:hyperlink r:id="rId17" w:history="1">
              <w:r w:rsidRPr="006E0ED3">
                <w:rPr>
                  <w:rStyle w:val="Hyperlink"/>
                  <w:i/>
                  <w:sz w:val="24"/>
                  <w:szCs w:val="24"/>
                  <w:lang w:val="nl-NL"/>
                </w:rPr>
                <w:t>https://protect-advice.org.uk/</w:t>
              </w:r>
            </w:hyperlink>
          </w:p>
        </w:tc>
      </w:tr>
      <w:tr w:rsidR="00254F9D" w14:paraId="4FBF7B05" w14:textId="77777777" w:rsidTr="006867F9">
        <w:tc>
          <w:tcPr>
            <w:tcW w:w="4675" w:type="dxa"/>
          </w:tcPr>
          <w:p w14:paraId="30E69FDB" w14:textId="77777777" w:rsidR="00254F9D" w:rsidRPr="00075ADE" w:rsidRDefault="00254F9D" w:rsidP="006867F9">
            <w:pPr>
              <w:tabs>
                <w:tab w:val="num" w:pos="720"/>
              </w:tabs>
              <w:rPr>
                <w:b/>
                <w:bCs/>
                <w:sz w:val="24"/>
                <w:szCs w:val="24"/>
              </w:rPr>
            </w:pPr>
            <w:r>
              <w:rPr>
                <w:b/>
                <w:bCs/>
                <w:sz w:val="24"/>
                <w:szCs w:val="24"/>
              </w:rPr>
              <w:t>HM Revenue &amp; Customs</w:t>
            </w:r>
          </w:p>
        </w:tc>
        <w:tc>
          <w:tcPr>
            <w:tcW w:w="4675" w:type="dxa"/>
          </w:tcPr>
          <w:p w14:paraId="1A8F6782" w14:textId="77777777" w:rsidR="00254F9D" w:rsidRDefault="00254F9D" w:rsidP="006867F9">
            <w:pPr>
              <w:rPr>
                <w:sz w:val="24"/>
                <w:szCs w:val="24"/>
              </w:rPr>
            </w:pPr>
            <w:r w:rsidRPr="00AD403A">
              <w:rPr>
                <w:b/>
                <w:bCs/>
                <w:sz w:val="24"/>
                <w:szCs w:val="24"/>
              </w:rPr>
              <w:t>Helpline:</w:t>
            </w:r>
            <w:r>
              <w:rPr>
                <w:sz w:val="24"/>
                <w:szCs w:val="24"/>
              </w:rPr>
              <w:t xml:space="preserve"> 0800 788 887</w:t>
            </w:r>
          </w:p>
          <w:p w14:paraId="0A829CA1" w14:textId="77777777" w:rsidR="00254F9D" w:rsidRPr="00EA1EB5" w:rsidRDefault="00254F9D" w:rsidP="006867F9">
            <w:pPr>
              <w:rPr>
                <w:sz w:val="24"/>
                <w:szCs w:val="24"/>
              </w:rPr>
            </w:pPr>
            <w:r w:rsidRPr="00AD403A">
              <w:rPr>
                <w:b/>
                <w:bCs/>
                <w:sz w:val="24"/>
                <w:szCs w:val="24"/>
              </w:rPr>
              <w:t xml:space="preserve">Website: </w:t>
            </w:r>
            <w:hyperlink r:id="rId18" w:history="1">
              <w:r w:rsidRPr="00626DEC">
                <w:rPr>
                  <w:rStyle w:val="Hyperlink"/>
                  <w:sz w:val="24"/>
                  <w:szCs w:val="24"/>
                </w:rPr>
                <w:t>www.gov.uk/government/organisations/hm-revenue-customs/contact/reporting-tax-evasion</w:t>
              </w:r>
            </w:hyperlink>
            <w:r>
              <w:rPr>
                <w:sz w:val="24"/>
                <w:szCs w:val="24"/>
              </w:rPr>
              <w:t xml:space="preserve">  </w:t>
            </w:r>
          </w:p>
        </w:tc>
      </w:tr>
      <w:tr w:rsidR="00254F9D" w14:paraId="351381DE" w14:textId="77777777" w:rsidTr="006867F9">
        <w:tc>
          <w:tcPr>
            <w:tcW w:w="4675" w:type="dxa"/>
          </w:tcPr>
          <w:p w14:paraId="7FDF40EF" w14:textId="77777777" w:rsidR="00254F9D" w:rsidRDefault="00254F9D" w:rsidP="006867F9">
            <w:pPr>
              <w:rPr>
                <w:b/>
                <w:bCs/>
                <w:sz w:val="24"/>
                <w:szCs w:val="24"/>
              </w:rPr>
            </w:pPr>
            <w:r>
              <w:rPr>
                <w:b/>
                <w:bCs/>
                <w:sz w:val="24"/>
                <w:szCs w:val="24"/>
              </w:rPr>
              <w:t>The Health &amp; Safety Executive</w:t>
            </w:r>
          </w:p>
        </w:tc>
        <w:tc>
          <w:tcPr>
            <w:tcW w:w="4675" w:type="dxa"/>
          </w:tcPr>
          <w:p w14:paraId="32CB1406" w14:textId="77777777" w:rsidR="00254F9D" w:rsidRDefault="00254F9D" w:rsidP="006867F9">
            <w:pPr>
              <w:rPr>
                <w:sz w:val="24"/>
                <w:szCs w:val="24"/>
              </w:rPr>
            </w:pPr>
            <w:r w:rsidRPr="00AD403A">
              <w:rPr>
                <w:b/>
                <w:bCs/>
                <w:sz w:val="24"/>
                <w:szCs w:val="24"/>
              </w:rPr>
              <w:t>Helpline:</w:t>
            </w:r>
            <w:r>
              <w:rPr>
                <w:sz w:val="24"/>
                <w:szCs w:val="24"/>
              </w:rPr>
              <w:t xml:space="preserve"> 0300 003 1647</w:t>
            </w:r>
          </w:p>
          <w:p w14:paraId="33CC061E" w14:textId="77777777" w:rsidR="00254F9D" w:rsidRPr="00AD403A" w:rsidRDefault="00254F9D" w:rsidP="006867F9">
            <w:pPr>
              <w:rPr>
                <w:sz w:val="24"/>
                <w:szCs w:val="24"/>
              </w:rPr>
            </w:pPr>
            <w:r w:rsidRPr="00AD403A">
              <w:rPr>
                <w:b/>
                <w:bCs/>
                <w:sz w:val="24"/>
                <w:szCs w:val="24"/>
              </w:rPr>
              <w:t>Website:</w:t>
            </w:r>
            <w:r>
              <w:rPr>
                <w:sz w:val="24"/>
                <w:szCs w:val="24"/>
              </w:rPr>
              <w:t xml:space="preserve"> </w:t>
            </w:r>
            <w:hyperlink r:id="rId19" w:history="1">
              <w:r w:rsidRPr="00626DEC">
                <w:rPr>
                  <w:rStyle w:val="Hyperlink"/>
                  <w:sz w:val="24"/>
                  <w:szCs w:val="24"/>
                </w:rPr>
                <w:t>https://www.hse.gov.uk/contact/concerns.htm</w:t>
              </w:r>
            </w:hyperlink>
            <w:r>
              <w:rPr>
                <w:sz w:val="24"/>
                <w:szCs w:val="24"/>
              </w:rPr>
              <w:t xml:space="preserve"> </w:t>
            </w:r>
          </w:p>
        </w:tc>
      </w:tr>
      <w:tr w:rsidR="00254F9D" w14:paraId="3439281D" w14:textId="77777777" w:rsidTr="006867F9">
        <w:tc>
          <w:tcPr>
            <w:tcW w:w="4675" w:type="dxa"/>
          </w:tcPr>
          <w:p w14:paraId="4869FABD" w14:textId="77777777" w:rsidR="00254F9D" w:rsidRDefault="00254F9D" w:rsidP="006867F9">
            <w:pPr>
              <w:rPr>
                <w:b/>
                <w:bCs/>
                <w:sz w:val="24"/>
                <w:szCs w:val="24"/>
              </w:rPr>
            </w:pPr>
            <w:r>
              <w:rPr>
                <w:b/>
                <w:bCs/>
                <w:sz w:val="24"/>
                <w:szCs w:val="24"/>
              </w:rPr>
              <w:t>The Environment Agency</w:t>
            </w:r>
          </w:p>
        </w:tc>
        <w:tc>
          <w:tcPr>
            <w:tcW w:w="4675" w:type="dxa"/>
          </w:tcPr>
          <w:p w14:paraId="24C4FD61" w14:textId="77777777" w:rsidR="00254F9D" w:rsidRPr="00F46107" w:rsidRDefault="00254F9D" w:rsidP="006867F9">
            <w:pPr>
              <w:rPr>
                <w:sz w:val="24"/>
                <w:szCs w:val="24"/>
              </w:rPr>
            </w:pPr>
            <w:r>
              <w:rPr>
                <w:b/>
                <w:bCs/>
                <w:sz w:val="24"/>
                <w:szCs w:val="24"/>
              </w:rPr>
              <w:t xml:space="preserve">Helpline: </w:t>
            </w:r>
            <w:r>
              <w:rPr>
                <w:sz w:val="24"/>
                <w:szCs w:val="24"/>
              </w:rPr>
              <w:t>03708 506 506</w:t>
            </w:r>
          </w:p>
        </w:tc>
      </w:tr>
      <w:tr w:rsidR="00254F9D" w14:paraId="4FA3A5E8" w14:textId="77777777" w:rsidTr="006867F9">
        <w:tc>
          <w:tcPr>
            <w:tcW w:w="4675" w:type="dxa"/>
          </w:tcPr>
          <w:p w14:paraId="0FC4AB04" w14:textId="77777777" w:rsidR="00254F9D" w:rsidRDefault="00254F9D" w:rsidP="006867F9">
            <w:pPr>
              <w:rPr>
                <w:b/>
                <w:bCs/>
                <w:sz w:val="24"/>
                <w:szCs w:val="24"/>
              </w:rPr>
            </w:pPr>
            <w:r>
              <w:rPr>
                <w:b/>
                <w:bCs/>
                <w:sz w:val="24"/>
                <w:szCs w:val="24"/>
              </w:rPr>
              <w:t>NSPCC</w:t>
            </w:r>
          </w:p>
        </w:tc>
        <w:tc>
          <w:tcPr>
            <w:tcW w:w="4675" w:type="dxa"/>
          </w:tcPr>
          <w:p w14:paraId="06E18110" w14:textId="77777777" w:rsidR="00254F9D" w:rsidRPr="00AD403A" w:rsidRDefault="00254F9D" w:rsidP="006867F9">
            <w:pPr>
              <w:rPr>
                <w:sz w:val="24"/>
                <w:szCs w:val="24"/>
              </w:rPr>
            </w:pPr>
            <w:r>
              <w:rPr>
                <w:b/>
                <w:bCs/>
                <w:sz w:val="24"/>
                <w:szCs w:val="24"/>
              </w:rPr>
              <w:t xml:space="preserve">Helpline: </w:t>
            </w:r>
            <w:r>
              <w:rPr>
                <w:sz w:val="24"/>
                <w:szCs w:val="24"/>
              </w:rPr>
              <w:t>0800 028 0285</w:t>
            </w:r>
          </w:p>
          <w:p w14:paraId="1420F6AA" w14:textId="77777777" w:rsidR="00254F9D" w:rsidRPr="00AD403A" w:rsidRDefault="00254F9D" w:rsidP="006867F9">
            <w:pPr>
              <w:rPr>
                <w:sz w:val="24"/>
                <w:szCs w:val="24"/>
              </w:rPr>
            </w:pPr>
            <w:r>
              <w:rPr>
                <w:b/>
                <w:bCs/>
                <w:sz w:val="24"/>
                <w:szCs w:val="24"/>
              </w:rPr>
              <w:t xml:space="preserve">Email: </w:t>
            </w:r>
            <w:hyperlink r:id="rId20" w:history="1">
              <w:r w:rsidRPr="00626DEC">
                <w:rPr>
                  <w:rStyle w:val="Hyperlink"/>
                  <w:sz w:val="24"/>
                  <w:szCs w:val="24"/>
                </w:rPr>
                <w:t>help@nspcc.org.uk</w:t>
              </w:r>
            </w:hyperlink>
            <w:r>
              <w:rPr>
                <w:sz w:val="24"/>
                <w:szCs w:val="24"/>
              </w:rPr>
              <w:t xml:space="preserve"> </w:t>
            </w:r>
          </w:p>
        </w:tc>
      </w:tr>
      <w:tr w:rsidR="00254F9D" w14:paraId="51B95BF5" w14:textId="77777777" w:rsidTr="006867F9">
        <w:tc>
          <w:tcPr>
            <w:tcW w:w="4675" w:type="dxa"/>
          </w:tcPr>
          <w:p w14:paraId="5420A06E" w14:textId="77777777" w:rsidR="00254F9D" w:rsidRDefault="00254F9D" w:rsidP="006867F9">
            <w:pPr>
              <w:rPr>
                <w:b/>
                <w:bCs/>
                <w:sz w:val="24"/>
                <w:szCs w:val="24"/>
              </w:rPr>
            </w:pPr>
            <w:r>
              <w:rPr>
                <w:b/>
                <w:bCs/>
                <w:sz w:val="24"/>
                <w:szCs w:val="24"/>
              </w:rPr>
              <w:t>ACAS</w:t>
            </w:r>
          </w:p>
        </w:tc>
        <w:tc>
          <w:tcPr>
            <w:tcW w:w="4675" w:type="dxa"/>
          </w:tcPr>
          <w:p w14:paraId="02B76C10" w14:textId="77777777" w:rsidR="00254F9D" w:rsidRPr="00EA1EB5" w:rsidRDefault="00254F9D" w:rsidP="006867F9">
            <w:pPr>
              <w:rPr>
                <w:sz w:val="24"/>
                <w:szCs w:val="24"/>
              </w:rPr>
            </w:pPr>
            <w:r>
              <w:rPr>
                <w:b/>
                <w:bCs/>
                <w:sz w:val="24"/>
                <w:szCs w:val="24"/>
              </w:rPr>
              <w:t xml:space="preserve">Helpline: </w:t>
            </w:r>
            <w:r>
              <w:rPr>
                <w:sz w:val="24"/>
                <w:szCs w:val="24"/>
              </w:rPr>
              <w:t>0300 123 1100</w:t>
            </w:r>
          </w:p>
        </w:tc>
      </w:tr>
      <w:tr w:rsidR="00254F9D" w14:paraId="348F9263" w14:textId="77777777" w:rsidTr="006867F9">
        <w:tc>
          <w:tcPr>
            <w:tcW w:w="4675" w:type="dxa"/>
          </w:tcPr>
          <w:p w14:paraId="4F099E0C" w14:textId="77777777" w:rsidR="00254F9D" w:rsidRDefault="00254F9D" w:rsidP="006867F9">
            <w:pPr>
              <w:rPr>
                <w:b/>
                <w:bCs/>
                <w:sz w:val="24"/>
                <w:szCs w:val="24"/>
              </w:rPr>
            </w:pPr>
            <w:r>
              <w:rPr>
                <w:b/>
                <w:bCs/>
                <w:sz w:val="24"/>
                <w:szCs w:val="24"/>
              </w:rPr>
              <w:t>Information Commissioner’s Office</w:t>
            </w:r>
          </w:p>
        </w:tc>
        <w:tc>
          <w:tcPr>
            <w:tcW w:w="4675" w:type="dxa"/>
          </w:tcPr>
          <w:p w14:paraId="3F010D3F" w14:textId="77777777" w:rsidR="00254F9D" w:rsidRDefault="00254F9D" w:rsidP="006867F9">
            <w:pPr>
              <w:rPr>
                <w:sz w:val="24"/>
                <w:szCs w:val="24"/>
              </w:rPr>
            </w:pPr>
            <w:r>
              <w:rPr>
                <w:b/>
                <w:bCs/>
                <w:sz w:val="24"/>
                <w:szCs w:val="24"/>
              </w:rPr>
              <w:t xml:space="preserve">Helpline: </w:t>
            </w:r>
            <w:r>
              <w:rPr>
                <w:sz w:val="24"/>
                <w:szCs w:val="24"/>
              </w:rPr>
              <w:t>0303 123 113</w:t>
            </w:r>
          </w:p>
          <w:p w14:paraId="26661064" w14:textId="77777777" w:rsidR="00254F9D" w:rsidRPr="00F46107" w:rsidRDefault="00254F9D" w:rsidP="006867F9">
            <w:pPr>
              <w:rPr>
                <w:sz w:val="24"/>
                <w:szCs w:val="24"/>
              </w:rPr>
            </w:pPr>
            <w:r>
              <w:rPr>
                <w:b/>
                <w:bCs/>
                <w:sz w:val="24"/>
                <w:szCs w:val="24"/>
              </w:rPr>
              <w:t xml:space="preserve">Email: </w:t>
            </w:r>
            <w:hyperlink r:id="rId21" w:history="1">
              <w:r w:rsidRPr="00626DEC">
                <w:rPr>
                  <w:rStyle w:val="Hyperlink"/>
                  <w:sz w:val="24"/>
                  <w:szCs w:val="24"/>
                </w:rPr>
                <w:t>icocasework@ico.org.uk</w:t>
              </w:r>
            </w:hyperlink>
            <w:r>
              <w:rPr>
                <w:sz w:val="24"/>
                <w:szCs w:val="24"/>
              </w:rPr>
              <w:t xml:space="preserve"> </w:t>
            </w:r>
          </w:p>
        </w:tc>
      </w:tr>
      <w:tr w:rsidR="00254F9D" w14:paraId="62784264" w14:textId="77777777" w:rsidTr="006867F9">
        <w:tc>
          <w:tcPr>
            <w:tcW w:w="4675" w:type="dxa"/>
          </w:tcPr>
          <w:p w14:paraId="02EFB370" w14:textId="77777777" w:rsidR="00254F9D" w:rsidRDefault="00254F9D" w:rsidP="006867F9">
            <w:pPr>
              <w:rPr>
                <w:b/>
                <w:bCs/>
                <w:sz w:val="24"/>
                <w:szCs w:val="24"/>
              </w:rPr>
            </w:pPr>
            <w:r>
              <w:rPr>
                <w:b/>
                <w:bCs/>
                <w:sz w:val="24"/>
                <w:szCs w:val="24"/>
              </w:rPr>
              <w:lastRenderedPageBreak/>
              <w:t>Fundraising Regulator</w:t>
            </w:r>
          </w:p>
        </w:tc>
        <w:tc>
          <w:tcPr>
            <w:tcW w:w="4675" w:type="dxa"/>
          </w:tcPr>
          <w:p w14:paraId="40C39080" w14:textId="77777777" w:rsidR="00254F9D" w:rsidRDefault="00254F9D" w:rsidP="006867F9">
            <w:pPr>
              <w:rPr>
                <w:sz w:val="24"/>
                <w:szCs w:val="24"/>
              </w:rPr>
            </w:pPr>
            <w:r>
              <w:rPr>
                <w:b/>
                <w:bCs/>
                <w:sz w:val="24"/>
                <w:szCs w:val="24"/>
              </w:rPr>
              <w:t xml:space="preserve">Helpline: </w:t>
            </w:r>
            <w:r>
              <w:rPr>
                <w:sz w:val="24"/>
                <w:szCs w:val="24"/>
              </w:rPr>
              <w:t>0300 999 3407</w:t>
            </w:r>
          </w:p>
          <w:p w14:paraId="298B5CEA" w14:textId="77777777" w:rsidR="00254F9D" w:rsidRPr="00807034" w:rsidRDefault="00254F9D" w:rsidP="006867F9">
            <w:pPr>
              <w:rPr>
                <w:sz w:val="24"/>
                <w:szCs w:val="24"/>
              </w:rPr>
            </w:pPr>
            <w:r>
              <w:rPr>
                <w:b/>
                <w:bCs/>
                <w:sz w:val="24"/>
                <w:szCs w:val="24"/>
              </w:rPr>
              <w:t xml:space="preserve">Email: </w:t>
            </w:r>
            <w:hyperlink r:id="rId22" w:history="1">
              <w:r w:rsidRPr="00626DEC">
                <w:rPr>
                  <w:rStyle w:val="Hyperlink"/>
                  <w:sz w:val="24"/>
                  <w:szCs w:val="24"/>
                </w:rPr>
                <w:t>admin@fundraisingregulator.org.uk</w:t>
              </w:r>
            </w:hyperlink>
            <w:r>
              <w:rPr>
                <w:sz w:val="24"/>
                <w:szCs w:val="24"/>
              </w:rPr>
              <w:t xml:space="preserve"> </w:t>
            </w:r>
          </w:p>
        </w:tc>
      </w:tr>
    </w:tbl>
    <w:p w14:paraId="70C048A7" w14:textId="2B5DEA1E" w:rsidR="007D1912" w:rsidRDefault="007D1912" w:rsidP="00E61E85">
      <w:pPr>
        <w:pStyle w:val="Heading2"/>
        <w:ind w:left="0"/>
        <w:rPr>
          <w:rFonts w:cs="Calibri"/>
          <w:sz w:val="20"/>
          <w:szCs w:val="20"/>
        </w:rPr>
      </w:pPr>
    </w:p>
    <w:sectPr w:rsidR="007D1912" w:rsidSect="005540D1">
      <w:footerReference w:type="default" r:id="rId23"/>
      <w:pgSz w:w="11910" w:h="16840"/>
      <w:pgMar w:top="1200" w:right="1040" w:bottom="1160" w:left="960" w:header="0"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3C727" w14:textId="77777777" w:rsidR="00A71245" w:rsidRDefault="00A71245">
      <w:r>
        <w:separator/>
      </w:r>
    </w:p>
  </w:endnote>
  <w:endnote w:type="continuationSeparator" w:id="0">
    <w:p w14:paraId="5542F5DE" w14:textId="77777777" w:rsidR="00A71245" w:rsidRDefault="00A7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036874"/>
      <w:docPartObj>
        <w:docPartGallery w:val="Page Numbers (Bottom of Page)"/>
        <w:docPartUnique/>
      </w:docPartObj>
    </w:sdtPr>
    <w:sdtContent>
      <w:p w14:paraId="7ADA5AF7" w14:textId="12775709" w:rsidR="00EE3BDF" w:rsidRDefault="00857FC0" w:rsidP="00857FC0">
        <w:pPr>
          <w:pStyle w:val="Footer"/>
        </w:pPr>
        <w:r>
          <w:t xml:space="preserve">The United Reformed Church Whistleblowing Policy 2023                                            </w:t>
        </w:r>
        <w:r>
          <w:tab/>
          <w:t xml:space="preserve">   </w:t>
        </w:r>
        <w:r w:rsidR="00EE3BDF">
          <w:t xml:space="preserve">Page | </w:t>
        </w:r>
        <w:r w:rsidR="00EE3BDF">
          <w:fldChar w:fldCharType="begin"/>
        </w:r>
        <w:r w:rsidR="00EE3BDF">
          <w:instrText>PAGE   \* MERGEFORMAT</w:instrText>
        </w:r>
        <w:r w:rsidR="00EE3BDF">
          <w:fldChar w:fldCharType="separate"/>
        </w:r>
        <w:r w:rsidR="00EE3BDF">
          <w:t>2</w:t>
        </w:r>
        <w:r w:rsidR="00EE3BDF">
          <w:fldChar w:fldCharType="end"/>
        </w:r>
        <w:r w:rsidR="00EE3BDF">
          <w:t xml:space="preserve"> </w:t>
        </w:r>
      </w:p>
    </w:sdtContent>
  </w:sdt>
  <w:p w14:paraId="6BC1268A" w14:textId="2C9B7F88" w:rsidR="007D1912" w:rsidRDefault="007D191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22E82" w14:textId="77777777" w:rsidR="00A71245" w:rsidRDefault="00A71245">
      <w:r>
        <w:separator/>
      </w:r>
    </w:p>
  </w:footnote>
  <w:footnote w:type="continuationSeparator" w:id="0">
    <w:p w14:paraId="6BF5682B" w14:textId="77777777" w:rsidR="00A71245" w:rsidRDefault="00A71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E0D"/>
    <w:multiLevelType w:val="hybridMultilevel"/>
    <w:tmpl w:val="41442A12"/>
    <w:lvl w:ilvl="0" w:tplc="6D62A02C">
      <w:start w:val="1"/>
      <w:numFmt w:val="bullet"/>
      <w:lvlText w:val="□"/>
      <w:lvlJc w:val="left"/>
      <w:pPr>
        <w:ind w:left="426" w:hanging="322"/>
      </w:pPr>
      <w:rPr>
        <w:rFonts w:ascii="Calibri" w:eastAsia="Calibri" w:hAnsi="Calibri" w:hint="default"/>
        <w:w w:val="99"/>
        <w:sz w:val="44"/>
        <w:szCs w:val="44"/>
      </w:rPr>
    </w:lvl>
    <w:lvl w:ilvl="1" w:tplc="6586363E">
      <w:start w:val="1"/>
      <w:numFmt w:val="bullet"/>
      <w:lvlText w:val="•"/>
      <w:lvlJc w:val="left"/>
      <w:pPr>
        <w:ind w:left="1090" w:hanging="322"/>
      </w:pPr>
      <w:rPr>
        <w:rFonts w:hint="default"/>
      </w:rPr>
    </w:lvl>
    <w:lvl w:ilvl="2" w:tplc="6426961C">
      <w:start w:val="1"/>
      <w:numFmt w:val="bullet"/>
      <w:lvlText w:val="•"/>
      <w:lvlJc w:val="left"/>
      <w:pPr>
        <w:ind w:left="1755" w:hanging="322"/>
      </w:pPr>
      <w:rPr>
        <w:rFonts w:hint="default"/>
      </w:rPr>
    </w:lvl>
    <w:lvl w:ilvl="3" w:tplc="4C06DD40">
      <w:start w:val="1"/>
      <w:numFmt w:val="bullet"/>
      <w:lvlText w:val="•"/>
      <w:lvlJc w:val="left"/>
      <w:pPr>
        <w:ind w:left="2419" w:hanging="322"/>
      </w:pPr>
      <w:rPr>
        <w:rFonts w:hint="default"/>
      </w:rPr>
    </w:lvl>
    <w:lvl w:ilvl="4" w:tplc="8CBC7AFE">
      <w:start w:val="1"/>
      <w:numFmt w:val="bullet"/>
      <w:lvlText w:val="•"/>
      <w:lvlJc w:val="left"/>
      <w:pPr>
        <w:ind w:left="3084" w:hanging="322"/>
      </w:pPr>
      <w:rPr>
        <w:rFonts w:hint="default"/>
      </w:rPr>
    </w:lvl>
    <w:lvl w:ilvl="5" w:tplc="EE1C6D4E">
      <w:start w:val="1"/>
      <w:numFmt w:val="bullet"/>
      <w:lvlText w:val="•"/>
      <w:lvlJc w:val="left"/>
      <w:pPr>
        <w:ind w:left="3748" w:hanging="322"/>
      </w:pPr>
      <w:rPr>
        <w:rFonts w:hint="default"/>
      </w:rPr>
    </w:lvl>
    <w:lvl w:ilvl="6" w:tplc="C82252F0">
      <w:start w:val="1"/>
      <w:numFmt w:val="bullet"/>
      <w:lvlText w:val="•"/>
      <w:lvlJc w:val="left"/>
      <w:pPr>
        <w:ind w:left="4412" w:hanging="322"/>
      </w:pPr>
      <w:rPr>
        <w:rFonts w:hint="default"/>
      </w:rPr>
    </w:lvl>
    <w:lvl w:ilvl="7" w:tplc="15AA7510">
      <w:start w:val="1"/>
      <w:numFmt w:val="bullet"/>
      <w:lvlText w:val="•"/>
      <w:lvlJc w:val="left"/>
      <w:pPr>
        <w:ind w:left="5077" w:hanging="322"/>
      </w:pPr>
      <w:rPr>
        <w:rFonts w:hint="default"/>
      </w:rPr>
    </w:lvl>
    <w:lvl w:ilvl="8" w:tplc="737E2DBA">
      <w:start w:val="1"/>
      <w:numFmt w:val="bullet"/>
      <w:lvlText w:val="•"/>
      <w:lvlJc w:val="left"/>
      <w:pPr>
        <w:ind w:left="5741" w:hanging="322"/>
      </w:pPr>
      <w:rPr>
        <w:rFonts w:hint="default"/>
      </w:rPr>
    </w:lvl>
  </w:abstractNum>
  <w:abstractNum w:abstractNumId="1" w15:restartNumberingAfterBreak="0">
    <w:nsid w:val="0B8D4E4B"/>
    <w:multiLevelType w:val="hybridMultilevel"/>
    <w:tmpl w:val="D05C0D24"/>
    <w:lvl w:ilvl="0" w:tplc="5CE29DFE">
      <w:start w:val="1"/>
      <w:numFmt w:val="upperLetter"/>
      <w:lvlText w:val="%1."/>
      <w:lvlJc w:val="left"/>
      <w:pPr>
        <w:ind w:left="493" w:hanging="341"/>
      </w:pPr>
      <w:rPr>
        <w:rFonts w:ascii="Calibri" w:eastAsia="Calibri" w:hAnsi="Calibri" w:hint="default"/>
        <w:b/>
        <w:bCs/>
        <w:spacing w:val="-2"/>
        <w:w w:val="99"/>
        <w:sz w:val="26"/>
        <w:szCs w:val="26"/>
      </w:rPr>
    </w:lvl>
    <w:lvl w:ilvl="1" w:tplc="A09AE222">
      <w:start w:val="1"/>
      <w:numFmt w:val="bullet"/>
      <w:lvlText w:val=""/>
      <w:lvlJc w:val="left"/>
      <w:pPr>
        <w:ind w:left="872" w:hanging="360"/>
      </w:pPr>
      <w:rPr>
        <w:rFonts w:ascii="Symbol" w:eastAsia="Symbol" w:hAnsi="Symbol" w:hint="default"/>
        <w:sz w:val="22"/>
        <w:szCs w:val="22"/>
      </w:rPr>
    </w:lvl>
    <w:lvl w:ilvl="2" w:tplc="D10441C8">
      <w:start w:val="1"/>
      <w:numFmt w:val="bullet"/>
      <w:lvlText w:val="o"/>
      <w:lvlJc w:val="left"/>
      <w:pPr>
        <w:ind w:left="1592" w:hanging="360"/>
      </w:pPr>
      <w:rPr>
        <w:rFonts w:ascii="Courier New" w:eastAsia="Courier New" w:hAnsi="Courier New" w:hint="default"/>
        <w:sz w:val="24"/>
        <w:szCs w:val="24"/>
      </w:rPr>
    </w:lvl>
    <w:lvl w:ilvl="3" w:tplc="E06E71EE">
      <w:start w:val="1"/>
      <w:numFmt w:val="bullet"/>
      <w:lvlText w:val="•"/>
      <w:lvlJc w:val="left"/>
      <w:pPr>
        <w:ind w:left="1592" w:hanging="360"/>
      </w:pPr>
      <w:rPr>
        <w:rFonts w:hint="default"/>
      </w:rPr>
    </w:lvl>
    <w:lvl w:ilvl="4" w:tplc="1B6AF296">
      <w:start w:val="1"/>
      <w:numFmt w:val="bullet"/>
      <w:lvlText w:val="•"/>
      <w:lvlJc w:val="left"/>
      <w:pPr>
        <w:ind w:left="2780" w:hanging="360"/>
      </w:pPr>
      <w:rPr>
        <w:rFonts w:hint="default"/>
      </w:rPr>
    </w:lvl>
    <w:lvl w:ilvl="5" w:tplc="FA6E0ECE">
      <w:start w:val="1"/>
      <w:numFmt w:val="bullet"/>
      <w:lvlText w:val="•"/>
      <w:lvlJc w:val="left"/>
      <w:pPr>
        <w:ind w:left="3968" w:hanging="360"/>
      </w:pPr>
      <w:rPr>
        <w:rFonts w:hint="default"/>
      </w:rPr>
    </w:lvl>
    <w:lvl w:ilvl="6" w:tplc="3ADC575A">
      <w:start w:val="1"/>
      <w:numFmt w:val="bullet"/>
      <w:lvlText w:val="•"/>
      <w:lvlJc w:val="left"/>
      <w:pPr>
        <w:ind w:left="5155" w:hanging="360"/>
      </w:pPr>
      <w:rPr>
        <w:rFonts w:hint="default"/>
      </w:rPr>
    </w:lvl>
    <w:lvl w:ilvl="7" w:tplc="9B3E29A8">
      <w:start w:val="1"/>
      <w:numFmt w:val="bullet"/>
      <w:lvlText w:val="•"/>
      <w:lvlJc w:val="left"/>
      <w:pPr>
        <w:ind w:left="6343" w:hanging="360"/>
      </w:pPr>
      <w:rPr>
        <w:rFonts w:hint="default"/>
      </w:rPr>
    </w:lvl>
    <w:lvl w:ilvl="8" w:tplc="985EE8F6">
      <w:start w:val="1"/>
      <w:numFmt w:val="bullet"/>
      <w:lvlText w:val="•"/>
      <w:lvlJc w:val="left"/>
      <w:pPr>
        <w:ind w:left="7531" w:hanging="360"/>
      </w:pPr>
      <w:rPr>
        <w:rFonts w:hint="default"/>
      </w:rPr>
    </w:lvl>
  </w:abstractNum>
  <w:abstractNum w:abstractNumId="2" w15:restartNumberingAfterBreak="0">
    <w:nsid w:val="2A681286"/>
    <w:multiLevelType w:val="hybridMultilevel"/>
    <w:tmpl w:val="8CB8EB7C"/>
    <w:lvl w:ilvl="0" w:tplc="BA9C73AC">
      <w:start w:val="1"/>
      <w:numFmt w:val="bullet"/>
      <w:lvlText w:val=""/>
      <w:lvlJc w:val="left"/>
      <w:pPr>
        <w:ind w:left="892" w:hanging="360"/>
      </w:pPr>
      <w:rPr>
        <w:rFonts w:ascii="Symbol" w:eastAsia="Symbol" w:hAnsi="Symbol" w:hint="default"/>
        <w:sz w:val="22"/>
        <w:szCs w:val="22"/>
      </w:rPr>
    </w:lvl>
    <w:lvl w:ilvl="1" w:tplc="273A38DC">
      <w:start w:val="1"/>
      <w:numFmt w:val="bullet"/>
      <w:lvlText w:val="•"/>
      <w:lvlJc w:val="left"/>
      <w:pPr>
        <w:ind w:left="1786" w:hanging="360"/>
      </w:pPr>
      <w:rPr>
        <w:rFonts w:hint="default"/>
      </w:rPr>
    </w:lvl>
    <w:lvl w:ilvl="2" w:tplc="9AFC3952">
      <w:start w:val="1"/>
      <w:numFmt w:val="bullet"/>
      <w:lvlText w:val="•"/>
      <w:lvlJc w:val="left"/>
      <w:pPr>
        <w:ind w:left="2679" w:hanging="360"/>
      </w:pPr>
      <w:rPr>
        <w:rFonts w:hint="default"/>
      </w:rPr>
    </w:lvl>
    <w:lvl w:ilvl="3" w:tplc="666212B4">
      <w:start w:val="1"/>
      <w:numFmt w:val="bullet"/>
      <w:lvlText w:val="•"/>
      <w:lvlJc w:val="left"/>
      <w:pPr>
        <w:ind w:left="3572" w:hanging="360"/>
      </w:pPr>
      <w:rPr>
        <w:rFonts w:hint="default"/>
      </w:rPr>
    </w:lvl>
    <w:lvl w:ilvl="4" w:tplc="C1F0A44E">
      <w:start w:val="1"/>
      <w:numFmt w:val="bullet"/>
      <w:lvlText w:val="•"/>
      <w:lvlJc w:val="left"/>
      <w:pPr>
        <w:ind w:left="4466" w:hanging="360"/>
      </w:pPr>
      <w:rPr>
        <w:rFonts w:hint="default"/>
      </w:rPr>
    </w:lvl>
    <w:lvl w:ilvl="5" w:tplc="C0645B9E">
      <w:start w:val="1"/>
      <w:numFmt w:val="bullet"/>
      <w:lvlText w:val="•"/>
      <w:lvlJc w:val="left"/>
      <w:pPr>
        <w:ind w:left="5359" w:hanging="360"/>
      </w:pPr>
      <w:rPr>
        <w:rFonts w:hint="default"/>
      </w:rPr>
    </w:lvl>
    <w:lvl w:ilvl="6" w:tplc="1D6C2F42">
      <w:start w:val="1"/>
      <w:numFmt w:val="bullet"/>
      <w:lvlText w:val="•"/>
      <w:lvlJc w:val="left"/>
      <w:pPr>
        <w:ind w:left="6252" w:hanging="360"/>
      </w:pPr>
      <w:rPr>
        <w:rFonts w:hint="default"/>
      </w:rPr>
    </w:lvl>
    <w:lvl w:ilvl="7" w:tplc="85FEFE4A">
      <w:start w:val="1"/>
      <w:numFmt w:val="bullet"/>
      <w:lvlText w:val="•"/>
      <w:lvlJc w:val="left"/>
      <w:pPr>
        <w:ind w:left="7146" w:hanging="360"/>
      </w:pPr>
      <w:rPr>
        <w:rFonts w:hint="default"/>
      </w:rPr>
    </w:lvl>
    <w:lvl w:ilvl="8" w:tplc="E8E673C2">
      <w:start w:val="1"/>
      <w:numFmt w:val="bullet"/>
      <w:lvlText w:val="•"/>
      <w:lvlJc w:val="left"/>
      <w:pPr>
        <w:ind w:left="8039" w:hanging="360"/>
      </w:pPr>
      <w:rPr>
        <w:rFonts w:hint="default"/>
      </w:rPr>
    </w:lvl>
  </w:abstractNum>
  <w:abstractNum w:abstractNumId="3" w15:restartNumberingAfterBreak="0">
    <w:nsid w:val="332D14F9"/>
    <w:multiLevelType w:val="hybridMultilevel"/>
    <w:tmpl w:val="B4BC441A"/>
    <w:lvl w:ilvl="0" w:tplc="EF566008">
      <w:start w:val="1"/>
      <w:numFmt w:val="bullet"/>
      <w:lvlText w:val=""/>
      <w:lvlJc w:val="left"/>
      <w:pPr>
        <w:ind w:left="796" w:hanging="360"/>
      </w:pPr>
      <w:rPr>
        <w:rFonts w:ascii="Symbol" w:eastAsia="Symbol" w:hAnsi="Symbol" w:hint="default"/>
        <w:sz w:val="24"/>
        <w:szCs w:val="24"/>
      </w:rPr>
    </w:lvl>
    <w:lvl w:ilvl="1" w:tplc="90C43894">
      <w:start w:val="1"/>
      <w:numFmt w:val="bullet"/>
      <w:lvlText w:val=""/>
      <w:lvlJc w:val="left"/>
      <w:pPr>
        <w:ind w:left="892" w:hanging="360"/>
      </w:pPr>
      <w:rPr>
        <w:rFonts w:ascii="Symbol" w:eastAsia="Symbol" w:hAnsi="Symbol" w:hint="default"/>
        <w:sz w:val="24"/>
        <w:szCs w:val="24"/>
      </w:rPr>
    </w:lvl>
    <w:lvl w:ilvl="2" w:tplc="067AE03A">
      <w:start w:val="1"/>
      <w:numFmt w:val="bullet"/>
      <w:lvlText w:val="o"/>
      <w:lvlJc w:val="left"/>
      <w:pPr>
        <w:ind w:left="1592" w:hanging="360"/>
      </w:pPr>
      <w:rPr>
        <w:rFonts w:ascii="Courier New" w:eastAsia="Courier New" w:hAnsi="Courier New" w:hint="default"/>
        <w:sz w:val="24"/>
        <w:szCs w:val="24"/>
      </w:rPr>
    </w:lvl>
    <w:lvl w:ilvl="3" w:tplc="B5CE1CD6">
      <w:start w:val="1"/>
      <w:numFmt w:val="bullet"/>
      <w:lvlText w:val=""/>
      <w:lvlJc w:val="left"/>
      <w:pPr>
        <w:ind w:left="2312" w:hanging="360"/>
      </w:pPr>
      <w:rPr>
        <w:rFonts w:ascii="Wingdings" w:eastAsia="Wingdings" w:hAnsi="Wingdings" w:hint="default"/>
        <w:sz w:val="24"/>
        <w:szCs w:val="24"/>
      </w:rPr>
    </w:lvl>
    <w:lvl w:ilvl="4" w:tplc="89F28884">
      <w:start w:val="1"/>
      <w:numFmt w:val="bullet"/>
      <w:lvlText w:val=""/>
      <w:lvlJc w:val="left"/>
      <w:pPr>
        <w:ind w:left="3032" w:hanging="360"/>
      </w:pPr>
      <w:rPr>
        <w:rFonts w:ascii="Symbol" w:eastAsia="Symbol" w:hAnsi="Symbol" w:hint="default"/>
        <w:sz w:val="24"/>
        <w:szCs w:val="24"/>
      </w:rPr>
    </w:lvl>
    <w:lvl w:ilvl="5" w:tplc="B248E292">
      <w:start w:val="1"/>
      <w:numFmt w:val="bullet"/>
      <w:lvlText w:val="•"/>
      <w:lvlJc w:val="left"/>
      <w:pPr>
        <w:ind w:left="1156" w:hanging="360"/>
      </w:pPr>
      <w:rPr>
        <w:rFonts w:hint="default"/>
      </w:rPr>
    </w:lvl>
    <w:lvl w:ilvl="6" w:tplc="9F340A02">
      <w:start w:val="1"/>
      <w:numFmt w:val="bullet"/>
      <w:lvlText w:val="•"/>
      <w:lvlJc w:val="left"/>
      <w:pPr>
        <w:ind w:left="1592" w:hanging="360"/>
      </w:pPr>
      <w:rPr>
        <w:rFonts w:hint="default"/>
      </w:rPr>
    </w:lvl>
    <w:lvl w:ilvl="7" w:tplc="5226E964">
      <w:start w:val="1"/>
      <w:numFmt w:val="bullet"/>
      <w:lvlText w:val="•"/>
      <w:lvlJc w:val="left"/>
      <w:pPr>
        <w:ind w:left="1592" w:hanging="360"/>
      </w:pPr>
      <w:rPr>
        <w:rFonts w:hint="default"/>
      </w:rPr>
    </w:lvl>
    <w:lvl w:ilvl="8" w:tplc="23700CCE">
      <w:start w:val="1"/>
      <w:numFmt w:val="bullet"/>
      <w:lvlText w:val="•"/>
      <w:lvlJc w:val="left"/>
      <w:pPr>
        <w:ind w:left="1592" w:hanging="360"/>
      </w:pPr>
      <w:rPr>
        <w:rFonts w:hint="default"/>
      </w:rPr>
    </w:lvl>
  </w:abstractNum>
  <w:abstractNum w:abstractNumId="4" w15:restartNumberingAfterBreak="0">
    <w:nsid w:val="393D0CCF"/>
    <w:multiLevelType w:val="hybridMultilevel"/>
    <w:tmpl w:val="09D6D060"/>
    <w:lvl w:ilvl="0" w:tplc="748A745C">
      <w:start w:val="1"/>
      <w:numFmt w:val="bullet"/>
      <w:lvlText w:val="o"/>
      <w:lvlJc w:val="left"/>
      <w:pPr>
        <w:ind w:left="1592" w:hanging="360"/>
      </w:pPr>
      <w:rPr>
        <w:rFonts w:ascii="Courier New" w:eastAsia="Courier New" w:hAnsi="Courier New" w:hint="default"/>
        <w:sz w:val="24"/>
        <w:szCs w:val="24"/>
      </w:rPr>
    </w:lvl>
    <w:lvl w:ilvl="1" w:tplc="6E9CD1B4">
      <w:start w:val="1"/>
      <w:numFmt w:val="bullet"/>
      <w:lvlText w:val="•"/>
      <w:lvlJc w:val="left"/>
      <w:pPr>
        <w:ind w:left="2408" w:hanging="360"/>
      </w:pPr>
      <w:rPr>
        <w:rFonts w:hint="default"/>
      </w:rPr>
    </w:lvl>
    <w:lvl w:ilvl="2" w:tplc="613E12BE">
      <w:start w:val="1"/>
      <w:numFmt w:val="bullet"/>
      <w:lvlText w:val="•"/>
      <w:lvlJc w:val="left"/>
      <w:pPr>
        <w:ind w:left="3223" w:hanging="360"/>
      </w:pPr>
      <w:rPr>
        <w:rFonts w:hint="default"/>
      </w:rPr>
    </w:lvl>
    <w:lvl w:ilvl="3" w:tplc="8AC41B98">
      <w:start w:val="1"/>
      <w:numFmt w:val="bullet"/>
      <w:lvlText w:val="•"/>
      <w:lvlJc w:val="left"/>
      <w:pPr>
        <w:ind w:left="4038" w:hanging="360"/>
      </w:pPr>
      <w:rPr>
        <w:rFonts w:hint="default"/>
      </w:rPr>
    </w:lvl>
    <w:lvl w:ilvl="4" w:tplc="F8DEE022">
      <w:start w:val="1"/>
      <w:numFmt w:val="bullet"/>
      <w:lvlText w:val="•"/>
      <w:lvlJc w:val="left"/>
      <w:pPr>
        <w:ind w:left="4854" w:hanging="360"/>
      </w:pPr>
      <w:rPr>
        <w:rFonts w:hint="default"/>
      </w:rPr>
    </w:lvl>
    <w:lvl w:ilvl="5" w:tplc="3E0A93EA">
      <w:start w:val="1"/>
      <w:numFmt w:val="bullet"/>
      <w:lvlText w:val="•"/>
      <w:lvlJc w:val="left"/>
      <w:pPr>
        <w:ind w:left="5669" w:hanging="360"/>
      </w:pPr>
      <w:rPr>
        <w:rFonts w:hint="default"/>
      </w:rPr>
    </w:lvl>
    <w:lvl w:ilvl="6" w:tplc="EC5C3A5C">
      <w:start w:val="1"/>
      <w:numFmt w:val="bullet"/>
      <w:lvlText w:val="•"/>
      <w:lvlJc w:val="left"/>
      <w:pPr>
        <w:ind w:left="6484" w:hanging="360"/>
      </w:pPr>
      <w:rPr>
        <w:rFonts w:hint="default"/>
      </w:rPr>
    </w:lvl>
    <w:lvl w:ilvl="7" w:tplc="30826500">
      <w:start w:val="1"/>
      <w:numFmt w:val="bullet"/>
      <w:lvlText w:val="•"/>
      <w:lvlJc w:val="left"/>
      <w:pPr>
        <w:ind w:left="7300" w:hanging="360"/>
      </w:pPr>
      <w:rPr>
        <w:rFonts w:hint="default"/>
      </w:rPr>
    </w:lvl>
    <w:lvl w:ilvl="8" w:tplc="23F247DA">
      <w:start w:val="1"/>
      <w:numFmt w:val="bullet"/>
      <w:lvlText w:val="•"/>
      <w:lvlJc w:val="left"/>
      <w:pPr>
        <w:ind w:left="8115" w:hanging="360"/>
      </w:pPr>
      <w:rPr>
        <w:rFonts w:hint="default"/>
      </w:rPr>
    </w:lvl>
  </w:abstractNum>
  <w:abstractNum w:abstractNumId="5" w15:restartNumberingAfterBreak="0">
    <w:nsid w:val="3BAD1921"/>
    <w:multiLevelType w:val="multilevel"/>
    <w:tmpl w:val="32A07E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BD519BE"/>
    <w:multiLevelType w:val="hybridMultilevel"/>
    <w:tmpl w:val="8B00ED36"/>
    <w:lvl w:ilvl="0" w:tplc="BF862224">
      <w:start w:val="1"/>
      <w:numFmt w:val="bullet"/>
      <w:lvlText w:val="□"/>
      <w:lvlJc w:val="left"/>
      <w:pPr>
        <w:ind w:left="432" w:hanging="322"/>
      </w:pPr>
      <w:rPr>
        <w:rFonts w:ascii="Calibri" w:eastAsia="Calibri" w:hAnsi="Calibri" w:hint="default"/>
        <w:w w:val="99"/>
        <w:sz w:val="44"/>
        <w:szCs w:val="44"/>
      </w:rPr>
    </w:lvl>
    <w:lvl w:ilvl="1" w:tplc="06FC6044">
      <w:start w:val="1"/>
      <w:numFmt w:val="bullet"/>
      <w:lvlText w:val="•"/>
      <w:lvlJc w:val="left"/>
      <w:pPr>
        <w:ind w:left="1103" w:hanging="322"/>
      </w:pPr>
      <w:rPr>
        <w:rFonts w:hint="default"/>
      </w:rPr>
    </w:lvl>
    <w:lvl w:ilvl="2" w:tplc="8D72D020">
      <w:start w:val="1"/>
      <w:numFmt w:val="bullet"/>
      <w:lvlText w:val="•"/>
      <w:lvlJc w:val="left"/>
      <w:pPr>
        <w:ind w:left="1774" w:hanging="322"/>
      </w:pPr>
      <w:rPr>
        <w:rFonts w:hint="default"/>
      </w:rPr>
    </w:lvl>
    <w:lvl w:ilvl="3" w:tplc="F850A144">
      <w:start w:val="1"/>
      <w:numFmt w:val="bullet"/>
      <w:lvlText w:val="•"/>
      <w:lvlJc w:val="left"/>
      <w:pPr>
        <w:ind w:left="2445" w:hanging="322"/>
      </w:pPr>
      <w:rPr>
        <w:rFonts w:hint="default"/>
      </w:rPr>
    </w:lvl>
    <w:lvl w:ilvl="4" w:tplc="4430684C">
      <w:start w:val="1"/>
      <w:numFmt w:val="bullet"/>
      <w:lvlText w:val="•"/>
      <w:lvlJc w:val="left"/>
      <w:pPr>
        <w:ind w:left="3117" w:hanging="322"/>
      </w:pPr>
      <w:rPr>
        <w:rFonts w:hint="default"/>
      </w:rPr>
    </w:lvl>
    <w:lvl w:ilvl="5" w:tplc="8A845324">
      <w:start w:val="1"/>
      <w:numFmt w:val="bullet"/>
      <w:lvlText w:val="•"/>
      <w:lvlJc w:val="left"/>
      <w:pPr>
        <w:ind w:left="3788" w:hanging="322"/>
      </w:pPr>
      <w:rPr>
        <w:rFonts w:hint="default"/>
      </w:rPr>
    </w:lvl>
    <w:lvl w:ilvl="6" w:tplc="EF726654">
      <w:start w:val="1"/>
      <w:numFmt w:val="bullet"/>
      <w:lvlText w:val="•"/>
      <w:lvlJc w:val="left"/>
      <w:pPr>
        <w:ind w:left="4459" w:hanging="322"/>
      </w:pPr>
      <w:rPr>
        <w:rFonts w:hint="default"/>
      </w:rPr>
    </w:lvl>
    <w:lvl w:ilvl="7" w:tplc="40B0F054">
      <w:start w:val="1"/>
      <w:numFmt w:val="bullet"/>
      <w:lvlText w:val="•"/>
      <w:lvlJc w:val="left"/>
      <w:pPr>
        <w:ind w:left="5130" w:hanging="322"/>
      </w:pPr>
      <w:rPr>
        <w:rFonts w:hint="default"/>
      </w:rPr>
    </w:lvl>
    <w:lvl w:ilvl="8" w:tplc="67721EE2">
      <w:start w:val="1"/>
      <w:numFmt w:val="bullet"/>
      <w:lvlText w:val="•"/>
      <w:lvlJc w:val="left"/>
      <w:pPr>
        <w:ind w:left="5802" w:hanging="322"/>
      </w:pPr>
      <w:rPr>
        <w:rFonts w:hint="default"/>
      </w:rPr>
    </w:lvl>
  </w:abstractNum>
  <w:abstractNum w:abstractNumId="7" w15:restartNumberingAfterBreak="0">
    <w:nsid w:val="3E9D4916"/>
    <w:multiLevelType w:val="hybridMultilevel"/>
    <w:tmpl w:val="03F65414"/>
    <w:lvl w:ilvl="0" w:tplc="F1E8FF6C">
      <w:start w:val="1"/>
      <w:numFmt w:val="decimal"/>
      <w:lvlText w:val="%1."/>
      <w:lvlJc w:val="left"/>
      <w:pPr>
        <w:ind w:left="347" w:hanging="243"/>
      </w:pPr>
      <w:rPr>
        <w:rFonts w:ascii="Calibri" w:eastAsia="Calibri" w:hAnsi="Calibri" w:hint="default"/>
        <w:b/>
        <w:bCs/>
        <w:w w:val="99"/>
        <w:sz w:val="24"/>
        <w:szCs w:val="24"/>
      </w:rPr>
    </w:lvl>
    <w:lvl w:ilvl="1" w:tplc="9FC867C2">
      <w:start w:val="1"/>
      <w:numFmt w:val="bullet"/>
      <w:lvlText w:val="•"/>
      <w:lvlJc w:val="left"/>
      <w:pPr>
        <w:ind w:left="1274" w:hanging="243"/>
      </w:pPr>
      <w:rPr>
        <w:rFonts w:hint="default"/>
      </w:rPr>
    </w:lvl>
    <w:lvl w:ilvl="2" w:tplc="16807246">
      <w:start w:val="1"/>
      <w:numFmt w:val="bullet"/>
      <w:lvlText w:val="•"/>
      <w:lvlJc w:val="left"/>
      <w:pPr>
        <w:ind w:left="2201" w:hanging="243"/>
      </w:pPr>
      <w:rPr>
        <w:rFonts w:hint="default"/>
      </w:rPr>
    </w:lvl>
    <w:lvl w:ilvl="3" w:tplc="4A38DD2C">
      <w:start w:val="1"/>
      <w:numFmt w:val="bullet"/>
      <w:lvlText w:val="•"/>
      <w:lvlJc w:val="left"/>
      <w:pPr>
        <w:ind w:left="3128" w:hanging="243"/>
      </w:pPr>
      <w:rPr>
        <w:rFonts w:hint="default"/>
      </w:rPr>
    </w:lvl>
    <w:lvl w:ilvl="4" w:tplc="801424D4">
      <w:start w:val="1"/>
      <w:numFmt w:val="bullet"/>
      <w:lvlText w:val="•"/>
      <w:lvlJc w:val="left"/>
      <w:pPr>
        <w:ind w:left="4055" w:hanging="243"/>
      </w:pPr>
      <w:rPr>
        <w:rFonts w:hint="default"/>
      </w:rPr>
    </w:lvl>
    <w:lvl w:ilvl="5" w:tplc="4EBE4AA8">
      <w:start w:val="1"/>
      <w:numFmt w:val="bullet"/>
      <w:lvlText w:val="•"/>
      <w:lvlJc w:val="left"/>
      <w:pPr>
        <w:ind w:left="4982" w:hanging="243"/>
      </w:pPr>
      <w:rPr>
        <w:rFonts w:hint="default"/>
      </w:rPr>
    </w:lvl>
    <w:lvl w:ilvl="6" w:tplc="785CFF3E">
      <w:start w:val="1"/>
      <w:numFmt w:val="bullet"/>
      <w:lvlText w:val="•"/>
      <w:lvlJc w:val="left"/>
      <w:pPr>
        <w:ind w:left="5909" w:hanging="243"/>
      </w:pPr>
      <w:rPr>
        <w:rFonts w:hint="default"/>
      </w:rPr>
    </w:lvl>
    <w:lvl w:ilvl="7" w:tplc="ADF64788">
      <w:start w:val="1"/>
      <w:numFmt w:val="bullet"/>
      <w:lvlText w:val="•"/>
      <w:lvlJc w:val="left"/>
      <w:pPr>
        <w:ind w:left="6836" w:hanging="243"/>
      </w:pPr>
      <w:rPr>
        <w:rFonts w:hint="default"/>
      </w:rPr>
    </w:lvl>
    <w:lvl w:ilvl="8" w:tplc="AE84903A">
      <w:start w:val="1"/>
      <w:numFmt w:val="bullet"/>
      <w:lvlText w:val="•"/>
      <w:lvlJc w:val="left"/>
      <w:pPr>
        <w:ind w:left="7763" w:hanging="243"/>
      </w:pPr>
      <w:rPr>
        <w:rFonts w:hint="default"/>
      </w:rPr>
    </w:lvl>
  </w:abstractNum>
  <w:abstractNum w:abstractNumId="8" w15:restartNumberingAfterBreak="0">
    <w:nsid w:val="44D14452"/>
    <w:multiLevelType w:val="hybridMultilevel"/>
    <w:tmpl w:val="6D3E7702"/>
    <w:lvl w:ilvl="0" w:tplc="02C82180">
      <w:start w:val="1"/>
      <w:numFmt w:val="upperRoman"/>
      <w:lvlText w:val="%1."/>
      <w:lvlJc w:val="left"/>
      <w:pPr>
        <w:ind w:left="1048" w:hanging="478"/>
        <w:jc w:val="right"/>
      </w:pPr>
      <w:rPr>
        <w:rFonts w:ascii="Calibri" w:eastAsia="Calibri" w:hAnsi="Calibri" w:hint="default"/>
        <w:spacing w:val="-1"/>
        <w:sz w:val="24"/>
        <w:szCs w:val="24"/>
      </w:rPr>
    </w:lvl>
    <w:lvl w:ilvl="1" w:tplc="A104C21A">
      <w:start w:val="1"/>
      <w:numFmt w:val="bullet"/>
      <w:lvlText w:val="•"/>
      <w:lvlJc w:val="left"/>
      <w:pPr>
        <w:ind w:left="1933" w:hanging="478"/>
      </w:pPr>
      <w:rPr>
        <w:rFonts w:hint="default"/>
      </w:rPr>
    </w:lvl>
    <w:lvl w:ilvl="2" w:tplc="E112EAC2">
      <w:start w:val="1"/>
      <w:numFmt w:val="bullet"/>
      <w:lvlText w:val="•"/>
      <w:lvlJc w:val="left"/>
      <w:pPr>
        <w:ind w:left="2819" w:hanging="478"/>
      </w:pPr>
      <w:rPr>
        <w:rFonts w:hint="default"/>
      </w:rPr>
    </w:lvl>
    <w:lvl w:ilvl="3" w:tplc="963C1424">
      <w:start w:val="1"/>
      <w:numFmt w:val="bullet"/>
      <w:lvlText w:val="•"/>
      <w:lvlJc w:val="left"/>
      <w:pPr>
        <w:ind w:left="3705" w:hanging="478"/>
      </w:pPr>
      <w:rPr>
        <w:rFonts w:hint="default"/>
      </w:rPr>
    </w:lvl>
    <w:lvl w:ilvl="4" w:tplc="0E52B570">
      <w:start w:val="1"/>
      <w:numFmt w:val="bullet"/>
      <w:lvlText w:val="•"/>
      <w:lvlJc w:val="left"/>
      <w:pPr>
        <w:ind w:left="4591" w:hanging="478"/>
      </w:pPr>
      <w:rPr>
        <w:rFonts w:hint="default"/>
      </w:rPr>
    </w:lvl>
    <w:lvl w:ilvl="5" w:tplc="15E656D6">
      <w:start w:val="1"/>
      <w:numFmt w:val="bullet"/>
      <w:lvlText w:val="•"/>
      <w:lvlJc w:val="left"/>
      <w:pPr>
        <w:ind w:left="5477" w:hanging="478"/>
      </w:pPr>
      <w:rPr>
        <w:rFonts w:hint="default"/>
      </w:rPr>
    </w:lvl>
    <w:lvl w:ilvl="6" w:tplc="DCCACA6E">
      <w:start w:val="1"/>
      <w:numFmt w:val="bullet"/>
      <w:lvlText w:val="•"/>
      <w:lvlJc w:val="left"/>
      <w:pPr>
        <w:ind w:left="6363" w:hanging="478"/>
      </w:pPr>
      <w:rPr>
        <w:rFonts w:hint="default"/>
      </w:rPr>
    </w:lvl>
    <w:lvl w:ilvl="7" w:tplc="6D0E5218">
      <w:start w:val="1"/>
      <w:numFmt w:val="bullet"/>
      <w:lvlText w:val="•"/>
      <w:lvlJc w:val="left"/>
      <w:pPr>
        <w:ind w:left="7248" w:hanging="478"/>
      </w:pPr>
      <w:rPr>
        <w:rFonts w:hint="default"/>
      </w:rPr>
    </w:lvl>
    <w:lvl w:ilvl="8" w:tplc="B8DE99AA">
      <w:start w:val="1"/>
      <w:numFmt w:val="bullet"/>
      <w:lvlText w:val="•"/>
      <w:lvlJc w:val="left"/>
      <w:pPr>
        <w:ind w:left="8134" w:hanging="478"/>
      </w:pPr>
      <w:rPr>
        <w:rFonts w:hint="default"/>
      </w:rPr>
    </w:lvl>
  </w:abstractNum>
  <w:abstractNum w:abstractNumId="9" w15:restartNumberingAfterBreak="0">
    <w:nsid w:val="4CD37BBA"/>
    <w:multiLevelType w:val="hybridMultilevel"/>
    <w:tmpl w:val="DC9E5A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36E6694"/>
    <w:multiLevelType w:val="hybridMultilevel"/>
    <w:tmpl w:val="ED940048"/>
    <w:lvl w:ilvl="0" w:tplc="01069654">
      <w:start w:val="1"/>
      <w:numFmt w:val="decimal"/>
      <w:lvlText w:val="%1."/>
      <w:lvlJc w:val="left"/>
      <w:pPr>
        <w:ind w:left="347" w:hanging="243"/>
      </w:pPr>
      <w:rPr>
        <w:rFonts w:ascii="Calibri" w:eastAsia="Calibri" w:hAnsi="Calibri" w:hint="default"/>
        <w:b/>
        <w:bCs/>
        <w:w w:val="99"/>
        <w:sz w:val="24"/>
        <w:szCs w:val="24"/>
      </w:rPr>
    </w:lvl>
    <w:lvl w:ilvl="1" w:tplc="9C1204BA">
      <w:start w:val="1"/>
      <w:numFmt w:val="bullet"/>
      <w:lvlText w:val="•"/>
      <w:lvlJc w:val="left"/>
      <w:pPr>
        <w:ind w:left="1274" w:hanging="243"/>
      </w:pPr>
      <w:rPr>
        <w:rFonts w:hint="default"/>
      </w:rPr>
    </w:lvl>
    <w:lvl w:ilvl="2" w:tplc="A6102304">
      <w:start w:val="1"/>
      <w:numFmt w:val="bullet"/>
      <w:lvlText w:val="•"/>
      <w:lvlJc w:val="left"/>
      <w:pPr>
        <w:ind w:left="2201" w:hanging="243"/>
      </w:pPr>
      <w:rPr>
        <w:rFonts w:hint="default"/>
      </w:rPr>
    </w:lvl>
    <w:lvl w:ilvl="3" w:tplc="C4CA1930">
      <w:start w:val="1"/>
      <w:numFmt w:val="bullet"/>
      <w:lvlText w:val="•"/>
      <w:lvlJc w:val="left"/>
      <w:pPr>
        <w:ind w:left="3128" w:hanging="243"/>
      </w:pPr>
      <w:rPr>
        <w:rFonts w:hint="default"/>
      </w:rPr>
    </w:lvl>
    <w:lvl w:ilvl="4" w:tplc="CF7C605E">
      <w:start w:val="1"/>
      <w:numFmt w:val="bullet"/>
      <w:lvlText w:val="•"/>
      <w:lvlJc w:val="left"/>
      <w:pPr>
        <w:ind w:left="4055" w:hanging="243"/>
      </w:pPr>
      <w:rPr>
        <w:rFonts w:hint="default"/>
      </w:rPr>
    </w:lvl>
    <w:lvl w:ilvl="5" w:tplc="49DE3804">
      <w:start w:val="1"/>
      <w:numFmt w:val="bullet"/>
      <w:lvlText w:val="•"/>
      <w:lvlJc w:val="left"/>
      <w:pPr>
        <w:ind w:left="4982" w:hanging="243"/>
      </w:pPr>
      <w:rPr>
        <w:rFonts w:hint="default"/>
      </w:rPr>
    </w:lvl>
    <w:lvl w:ilvl="6" w:tplc="5F162B18">
      <w:start w:val="1"/>
      <w:numFmt w:val="bullet"/>
      <w:lvlText w:val="•"/>
      <w:lvlJc w:val="left"/>
      <w:pPr>
        <w:ind w:left="5909" w:hanging="243"/>
      </w:pPr>
      <w:rPr>
        <w:rFonts w:hint="default"/>
      </w:rPr>
    </w:lvl>
    <w:lvl w:ilvl="7" w:tplc="A7FC1C90">
      <w:start w:val="1"/>
      <w:numFmt w:val="bullet"/>
      <w:lvlText w:val="•"/>
      <w:lvlJc w:val="left"/>
      <w:pPr>
        <w:ind w:left="6836" w:hanging="243"/>
      </w:pPr>
      <w:rPr>
        <w:rFonts w:hint="default"/>
      </w:rPr>
    </w:lvl>
    <w:lvl w:ilvl="8" w:tplc="4386E126">
      <w:start w:val="1"/>
      <w:numFmt w:val="bullet"/>
      <w:lvlText w:val="•"/>
      <w:lvlJc w:val="left"/>
      <w:pPr>
        <w:ind w:left="7763" w:hanging="243"/>
      </w:pPr>
      <w:rPr>
        <w:rFonts w:hint="default"/>
      </w:rPr>
    </w:lvl>
  </w:abstractNum>
  <w:abstractNum w:abstractNumId="11" w15:restartNumberingAfterBreak="0">
    <w:nsid w:val="56D4485C"/>
    <w:multiLevelType w:val="hybridMultilevel"/>
    <w:tmpl w:val="84366FA2"/>
    <w:lvl w:ilvl="0" w:tplc="1FAEBDC8">
      <w:start w:val="1"/>
      <w:numFmt w:val="bullet"/>
      <w:lvlText w:val="o"/>
      <w:lvlJc w:val="left"/>
      <w:pPr>
        <w:ind w:left="1612" w:hanging="360"/>
      </w:pPr>
      <w:rPr>
        <w:rFonts w:ascii="Courier New" w:eastAsia="Courier New" w:hAnsi="Courier New" w:hint="default"/>
        <w:sz w:val="24"/>
        <w:szCs w:val="24"/>
      </w:rPr>
    </w:lvl>
    <w:lvl w:ilvl="1" w:tplc="186AEFC0">
      <w:start w:val="1"/>
      <w:numFmt w:val="bullet"/>
      <w:lvlText w:val="•"/>
      <w:lvlJc w:val="left"/>
      <w:pPr>
        <w:ind w:left="2430" w:hanging="360"/>
      </w:pPr>
      <w:rPr>
        <w:rFonts w:hint="default"/>
      </w:rPr>
    </w:lvl>
    <w:lvl w:ilvl="2" w:tplc="3E186B4C">
      <w:start w:val="1"/>
      <w:numFmt w:val="bullet"/>
      <w:lvlText w:val="•"/>
      <w:lvlJc w:val="left"/>
      <w:pPr>
        <w:ind w:left="3247" w:hanging="360"/>
      </w:pPr>
      <w:rPr>
        <w:rFonts w:hint="default"/>
      </w:rPr>
    </w:lvl>
    <w:lvl w:ilvl="3" w:tplc="DB526B68">
      <w:start w:val="1"/>
      <w:numFmt w:val="bullet"/>
      <w:lvlText w:val="•"/>
      <w:lvlJc w:val="left"/>
      <w:pPr>
        <w:ind w:left="4064" w:hanging="360"/>
      </w:pPr>
      <w:rPr>
        <w:rFonts w:hint="default"/>
      </w:rPr>
    </w:lvl>
    <w:lvl w:ilvl="4" w:tplc="02A01C4E">
      <w:start w:val="1"/>
      <w:numFmt w:val="bullet"/>
      <w:lvlText w:val="•"/>
      <w:lvlJc w:val="left"/>
      <w:pPr>
        <w:ind w:left="4882" w:hanging="360"/>
      </w:pPr>
      <w:rPr>
        <w:rFonts w:hint="default"/>
      </w:rPr>
    </w:lvl>
    <w:lvl w:ilvl="5" w:tplc="3F2832A0">
      <w:start w:val="1"/>
      <w:numFmt w:val="bullet"/>
      <w:lvlText w:val="•"/>
      <w:lvlJc w:val="left"/>
      <w:pPr>
        <w:ind w:left="5699" w:hanging="360"/>
      </w:pPr>
      <w:rPr>
        <w:rFonts w:hint="default"/>
      </w:rPr>
    </w:lvl>
    <w:lvl w:ilvl="6" w:tplc="A35C8A3E">
      <w:start w:val="1"/>
      <w:numFmt w:val="bullet"/>
      <w:lvlText w:val="•"/>
      <w:lvlJc w:val="left"/>
      <w:pPr>
        <w:ind w:left="6516" w:hanging="360"/>
      </w:pPr>
      <w:rPr>
        <w:rFonts w:hint="default"/>
      </w:rPr>
    </w:lvl>
    <w:lvl w:ilvl="7" w:tplc="EF52DDAA">
      <w:start w:val="1"/>
      <w:numFmt w:val="bullet"/>
      <w:lvlText w:val="•"/>
      <w:lvlJc w:val="left"/>
      <w:pPr>
        <w:ind w:left="7334" w:hanging="360"/>
      </w:pPr>
      <w:rPr>
        <w:rFonts w:hint="default"/>
      </w:rPr>
    </w:lvl>
    <w:lvl w:ilvl="8" w:tplc="6D76E83C">
      <w:start w:val="1"/>
      <w:numFmt w:val="bullet"/>
      <w:lvlText w:val="•"/>
      <w:lvlJc w:val="left"/>
      <w:pPr>
        <w:ind w:left="8151" w:hanging="360"/>
      </w:pPr>
      <w:rPr>
        <w:rFonts w:hint="default"/>
      </w:rPr>
    </w:lvl>
  </w:abstractNum>
  <w:abstractNum w:abstractNumId="12" w15:restartNumberingAfterBreak="0">
    <w:nsid w:val="59975014"/>
    <w:multiLevelType w:val="hybridMultilevel"/>
    <w:tmpl w:val="8A460DE8"/>
    <w:lvl w:ilvl="0" w:tplc="F9409956">
      <w:start w:val="1"/>
      <w:numFmt w:val="bullet"/>
      <w:lvlText w:val="o"/>
      <w:lvlJc w:val="left"/>
      <w:pPr>
        <w:ind w:left="1592" w:hanging="360"/>
      </w:pPr>
      <w:rPr>
        <w:rFonts w:ascii="Courier New" w:eastAsia="Courier New" w:hAnsi="Courier New" w:hint="default"/>
        <w:sz w:val="24"/>
        <w:szCs w:val="24"/>
      </w:rPr>
    </w:lvl>
    <w:lvl w:ilvl="1" w:tplc="01321C38">
      <w:start w:val="1"/>
      <w:numFmt w:val="bullet"/>
      <w:lvlText w:val="•"/>
      <w:lvlJc w:val="left"/>
      <w:pPr>
        <w:ind w:left="2410" w:hanging="360"/>
      </w:pPr>
      <w:rPr>
        <w:rFonts w:hint="default"/>
      </w:rPr>
    </w:lvl>
    <w:lvl w:ilvl="2" w:tplc="FB129AB6">
      <w:start w:val="1"/>
      <w:numFmt w:val="bullet"/>
      <w:lvlText w:val="•"/>
      <w:lvlJc w:val="left"/>
      <w:pPr>
        <w:ind w:left="3227" w:hanging="360"/>
      </w:pPr>
      <w:rPr>
        <w:rFonts w:hint="default"/>
      </w:rPr>
    </w:lvl>
    <w:lvl w:ilvl="3" w:tplc="A074E9DE">
      <w:start w:val="1"/>
      <w:numFmt w:val="bullet"/>
      <w:lvlText w:val="•"/>
      <w:lvlJc w:val="left"/>
      <w:pPr>
        <w:ind w:left="4044" w:hanging="360"/>
      </w:pPr>
      <w:rPr>
        <w:rFonts w:hint="default"/>
      </w:rPr>
    </w:lvl>
    <w:lvl w:ilvl="4" w:tplc="AD68F3D0">
      <w:start w:val="1"/>
      <w:numFmt w:val="bullet"/>
      <w:lvlText w:val="•"/>
      <w:lvlJc w:val="left"/>
      <w:pPr>
        <w:ind w:left="4862" w:hanging="360"/>
      </w:pPr>
      <w:rPr>
        <w:rFonts w:hint="default"/>
      </w:rPr>
    </w:lvl>
    <w:lvl w:ilvl="5" w:tplc="0F80F00E">
      <w:start w:val="1"/>
      <w:numFmt w:val="bullet"/>
      <w:lvlText w:val="•"/>
      <w:lvlJc w:val="left"/>
      <w:pPr>
        <w:ind w:left="5679" w:hanging="360"/>
      </w:pPr>
      <w:rPr>
        <w:rFonts w:hint="default"/>
      </w:rPr>
    </w:lvl>
    <w:lvl w:ilvl="6" w:tplc="D846B146">
      <w:start w:val="1"/>
      <w:numFmt w:val="bullet"/>
      <w:lvlText w:val="•"/>
      <w:lvlJc w:val="left"/>
      <w:pPr>
        <w:ind w:left="6496" w:hanging="360"/>
      </w:pPr>
      <w:rPr>
        <w:rFonts w:hint="default"/>
      </w:rPr>
    </w:lvl>
    <w:lvl w:ilvl="7" w:tplc="5CFCC332">
      <w:start w:val="1"/>
      <w:numFmt w:val="bullet"/>
      <w:lvlText w:val="•"/>
      <w:lvlJc w:val="left"/>
      <w:pPr>
        <w:ind w:left="7314" w:hanging="360"/>
      </w:pPr>
      <w:rPr>
        <w:rFonts w:hint="default"/>
      </w:rPr>
    </w:lvl>
    <w:lvl w:ilvl="8" w:tplc="0476A15A">
      <w:start w:val="1"/>
      <w:numFmt w:val="bullet"/>
      <w:lvlText w:val="•"/>
      <w:lvlJc w:val="left"/>
      <w:pPr>
        <w:ind w:left="8131" w:hanging="360"/>
      </w:pPr>
      <w:rPr>
        <w:rFonts w:hint="default"/>
      </w:rPr>
    </w:lvl>
  </w:abstractNum>
  <w:abstractNum w:abstractNumId="13" w15:restartNumberingAfterBreak="0">
    <w:nsid w:val="61DE5A35"/>
    <w:multiLevelType w:val="hybridMultilevel"/>
    <w:tmpl w:val="B2F609A4"/>
    <w:lvl w:ilvl="0" w:tplc="2D5C72DC">
      <w:start w:val="1"/>
      <w:numFmt w:val="lowerLetter"/>
      <w:lvlText w:val="%1)"/>
      <w:lvlJc w:val="left"/>
      <w:pPr>
        <w:ind w:left="892" w:hanging="360"/>
      </w:pPr>
      <w:rPr>
        <w:rFonts w:ascii="Calibri" w:eastAsia="Calibri" w:hAnsi="Calibri" w:hint="default"/>
        <w:sz w:val="24"/>
        <w:szCs w:val="24"/>
      </w:rPr>
    </w:lvl>
    <w:lvl w:ilvl="1" w:tplc="E78EBE7E">
      <w:start w:val="1"/>
      <w:numFmt w:val="bullet"/>
      <w:lvlText w:val="•"/>
      <w:lvlJc w:val="left"/>
      <w:pPr>
        <w:ind w:left="1792" w:hanging="360"/>
      </w:pPr>
      <w:rPr>
        <w:rFonts w:hint="default"/>
      </w:rPr>
    </w:lvl>
    <w:lvl w:ilvl="2" w:tplc="5B44C288">
      <w:start w:val="1"/>
      <w:numFmt w:val="bullet"/>
      <w:lvlText w:val="•"/>
      <w:lvlJc w:val="left"/>
      <w:pPr>
        <w:ind w:left="2691" w:hanging="360"/>
      </w:pPr>
      <w:rPr>
        <w:rFonts w:hint="default"/>
      </w:rPr>
    </w:lvl>
    <w:lvl w:ilvl="3" w:tplc="85C68922">
      <w:start w:val="1"/>
      <w:numFmt w:val="bullet"/>
      <w:lvlText w:val="•"/>
      <w:lvlJc w:val="left"/>
      <w:pPr>
        <w:ind w:left="3590" w:hanging="360"/>
      </w:pPr>
      <w:rPr>
        <w:rFonts w:hint="default"/>
      </w:rPr>
    </w:lvl>
    <w:lvl w:ilvl="4" w:tplc="465CC59C">
      <w:start w:val="1"/>
      <w:numFmt w:val="bullet"/>
      <w:lvlText w:val="•"/>
      <w:lvlJc w:val="left"/>
      <w:pPr>
        <w:ind w:left="4490" w:hanging="360"/>
      </w:pPr>
      <w:rPr>
        <w:rFonts w:hint="default"/>
      </w:rPr>
    </w:lvl>
    <w:lvl w:ilvl="5" w:tplc="78000E3A">
      <w:start w:val="1"/>
      <w:numFmt w:val="bullet"/>
      <w:lvlText w:val="•"/>
      <w:lvlJc w:val="left"/>
      <w:pPr>
        <w:ind w:left="5389" w:hanging="360"/>
      </w:pPr>
      <w:rPr>
        <w:rFonts w:hint="default"/>
      </w:rPr>
    </w:lvl>
    <w:lvl w:ilvl="6" w:tplc="30E8ABEE">
      <w:start w:val="1"/>
      <w:numFmt w:val="bullet"/>
      <w:lvlText w:val="•"/>
      <w:lvlJc w:val="left"/>
      <w:pPr>
        <w:ind w:left="6288" w:hanging="360"/>
      </w:pPr>
      <w:rPr>
        <w:rFonts w:hint="default"/>
      </w:rPr>
    </w:lvl>
    <w:lvl w:ilvl="7" w:tplc="53BE0F28">
      <w:start w:val="1"/>
      <w:numFmt w:val="bullet"/>
      <w:lvlText w:val="•"/>
      <w:lvlJc w:val="left"/>
      <w:pPr>
        <w:ind w:left="7188" w:hanging="360"/>
      </w:pPr>
      <w:rPr>
        <w:rFonts w:hint="default"/>
      </w:rPr>
    </w:lvl>
    <w:lvl w:ilvl="8" w:tplc="F2D680E0">
      <w:start w:val="1"/>
      <w:numFmt w:val="bullet"/>
      <w:lvlText w:val="•"/>
      <w:lvlJc w:val="left"/>
      <w:pPr>
        <w:ind w:left="8087" w:hanging="360"/>
      </w:pPr>
      <w:rPr>
        <w:rFonts w:hint="default"/>
      </w:rPr>
    </w:lvl>
  </w:abstractNum>
  <w:abstractNum w:abstractNumId="14" w15:restartNumberingAfterBreak="0">
    <w:nsid w:val="6DE40D85"/>
    <w:multiLevelType w:val="hybridMultilevel"/>
    <w:tmpl w:val="A76ED5CA"/>
    <w:lvl w:ilvl="0" w:tplc="62E080DA">
      <w:start w:val="1"/>
      <w:numFmt w:val="bullet"/>
      <w:lvlText w:val="o"/>
      <w:lvlJc w:val="left"/>
      <w:pPr>
        <w:ind w:left="1612" w:hanging="360"/>
      </w:pPr>
      <w:rPr>
        <w:rFonts w:ascii="Courier New" w:eastAsia="Courier New" w:hAnsi="Courier New" w:hint="default"/>
        <w:sz w:val="24"/>
        <w:szCs w:val="24"/>
      </w:rPr>
    </w:lvl>
    <w:lvl w:ilvl="1" w:tplc="B498CC16">
      <w:start w:val="1"/>
      <w:numFmt w:val="bullet"/>
      <w:lvlText w:val="•"/>
      <w:lvlJc w:val="left"/>
      <w:pPr>
        <w:ind w:left="2430" w:hanging="360"/>
      </w:pPr>
      <w:rPr>
        <w:rFonts w:hint="default"/>
      </w:rPr>
    </w:lvl>
    <w:lvl w:ilvl="2" w:tplc="1302928C">
      <w:start w:val="1"/>
      <w:numFmt w:val="bullet"/>
      <w:lvlText w:val="•"/>
      <w:lvlJc w:val="left"/>
      <w:pPr>
        <w:ind w:left="3247" w:hanging="360"/>
      </w:pPr>
      <w:rPr>
        <w:rFonts w:hint="default"/>
      </w:rPr>
    </w:lvl>
    <w:lvl w:ilvl="3" w:tplc="787A6A26">
      <w:start w:val="1"/>
      <w:numFmt w:val="bullet"/>
      <w:lvlText w:val="•"/>
      <w:lvlJc w:val="left"/>
      <w:pPr>
        <w:ind w:left="4064" w:hanging="360"/>
      </w:pPr>
      <w:rPr>
        <w:rFonts w:hint="default"/>
      </w:rPr>
    </w:lvl>
    <w:lvl w:ilvl="4" w:tplc="9940D9B6">
      <w:start w:val="1"/>
      <w:numFmt w:val="bullet"/>
      <w:lvlText w:val="•"/>
      <w:lvlJc w:val="left"/>
      <w:pPr>
        <w:ind w:left="4882" w:hanging="360"/>
      </w:pPr>
      <w:rPr>
        <w:rFonts w:hint="default"/>
      </w:rPr>
    </w:lvl>
    <w:lvl w:ilvl="5" w:tplc="C5E8FD06">
      <w:start w:val="1"/>
      <w:numFmt w:val="bullet"/>
      <w:lvlText w:val="•"/>
      <w:lvlJc w:val="left"/>
      <w:pPr>
        <w:ind w:left="5699" w:hanging="360"/>
      </w:pPr>
      <w:rPr>
        <w:rFonts w:hint="default"/>
      </w:rPr>
    </w:lvl>
    <w:lvl w:ilvl="6" w:tplc="75B29DC4">
      <w:start w:val="1"/>
      <w:numFmt w:val="bullet"/>
      <w:lvlText w:val="•"/>
      <w:lvlJc w:val="left"/>
      <w:pPr>
        <w:ind w:left="6516" w:hanging="360"/>
      </w:pPr>
      <w:rPr>
        <w:rFonts w:hint="default"/>
      </w:rPr>
    </w:lvl>
    <w:lvl w:ilvl="7" w:tplc="180E340C">
      <w:start w:val="1"/>
      <w:numFmt w:val="bullet"/>
      <w:lvlText w:val="•"/>
      <w:lvlJc w:val="left"/>
      <w:pPr>
        <w:ind w:left="7334" w:hanging="360"/>
      </w:pPr>
      <w:rPr>
        <w:rFonts w:hint="default"/>
      </w:rPr>
    </w:lvl>
    <w:lvl w:ilvl="8" w:tplc="253014E4">
      <w:start w:val="1"/>
      <w:numFmt w:val="bullet"/>
      <w:lvlText w:val="•"/>
      <w:lvlJc w:val="left"/>
      <w:pPr>
        <w:ind w:left="8151" w:hanging="360"/>
      </w:pPr>
      <w:rPr>
        <w:rFonts w:hint="default"/>
      </w:rPr>
    </w:lvl>
  </w:abstractNum>
  <w:abstractNum w:abstractNumId="15" w15:restartNumberingAfterBreak="0">
    <w:nsid w:val="743C74E8"/>
    <w:multiLevelType w:val="hybridMultilevel"/>
    <w:tmpl w:val="8F6C9D9E"/>
    <w:lvl w:ilvl="0" w:tplc="60143302">
      <w:start w:val="1"/>
      <w:numFmt w:val="bullet"/>
      <w:lvlText w:val="*"/>
      <w:lvlJc w:val="left"/>
      <w:pPr>
        <w:ind w:left="152" w:hanging="130"/>
      </w:pPr>
      <w:rPr>
        <w:rFonts w:ascii="Calibri" w:eastAsia="Calibri" w:hAnsi="Calibri" w:hint="default"/>
        <w:b/>
        <w:bCs/>
        <w:sz w:val="18"/>
        <w:szCs w:val="18"/>
      </w:rPr>
    </w:lvl>
    <w:lvl w:ilvl="1" w:tplc="3F3EC25C">
      <w:start w:val="1"/>
      <w:numFmt w:val="bullet"/>
      <w:lvlText w:val=""/>
      <w:lvlJc w:val="left"/>
      <w:pPr>
        <w:ind w:left="872" w:hanging="360"/>
      </w:pPr>
      <w:rPr>
        <w:rFonts w:ascii="Symbol" w:eastAsia="Symbol" w:hAnsi="Symbol" w:hint="default"/>
        <w:w w:val="99"/>
        <w:sz w:val="20"/>
        <w:szCs w:val="20"/>
      </w:rPr>
    </w:lvl>
    <w:lvl w:ilvl="2" w:tplc="FDFC3FC4">
      <w:start w:val="1"/>
      <w:numFmt w:val="bullet"/>
      <w:lvlText w:val="o"/>
      <w:lvlJc w:val="left"/>
      <w:pPr>
        <w:ind w:left="1592" w:hanging="360"/>
      </w:pPr>
      <w:rPr>
        <w:rFonts w:ascii="Courier New" w:eastAsia="Courier New" w:hAnsi="Courier New" w:hint="default"/>
        <w:w w:val="99"/>
        <w:sz w:val="20"/>
        <w:szCs w:val="20"/>
      </w:rPr>
    </w:lvl>
    <w:lvl w:ilvl="3" w:tplc="BCC4628E">
      <w:start w:val="1"/>
      <w:numFmt w:val="bullet"/>
      <w:lvlText w:val="•"/>
      <w:lvlJc w:val="left"/>
      <w:pPr>
        <w:ind w:left="2632" w:hanging="360"/>
      </w:pPr>
      <w:rPr>
        <w:rFonts w:hint="default"/>
      </w:rPr>
    </w:lvl>
    <w:lvl w:ilvl="4" w:tplc="68E0CC74">
      <w:start w:val="1"/>
      <w:numFmt w:val="bullet"/>
      <w:lvlText w:val="•"/>
      <w:lvlJc w:val="left"/>
      <w:pPr>
        <w:ind w:left="3671" w:hanging="360"/>
      </w:pPr>
      <w:rPr>
        <w:rFonts w:hint="default"/>
      </w:rPr>
    </w:lvl>
    <w:lvl w:ilvl="5" w:tplc="367CAF4E">
      <w:start w:val="1"/>
      <w:numFmt w:val="bullet"/>
      <w:lvlText w:val="•"/>
      <w:lvlJc w:val="left"/>
      <w:pPr>
        <w:ind w:left="4710" w:hanging="360"/>
      </w:pPr>
      <w:rPr>
        <w:rFonts w:hint="default"/>
      </w:rPr>
    </w:lvl>
    <w:lvl w:ilvl="6" w:tplc="B06A6D58">
      <w:start w:val="1"/>
      <w:numFmt w:val="bullet"/>
      <w:lvlText w:val="•"/>
      <w:lvlJc w:val="left"/>
      <w:pPr>
        <w:ind w:left="5749" w:hanging="360"/>
      </w:pPr>
      <w:rPr>
        <w:rFonts w:hint="default"/>
      </w:rPr>
    </w:lvl>
    <w:lvl w:ilvl="7" w:tplc="4D24E0BC">
      <w:start w:val="1"/>
      <w:numFmt w:val="bullet"/>
      <w:lvlText w:val="•"/>
      <w:lvlJc w:val="left"/>
      <w:pPr>
        <w:ind w:left="6788" w:hanging="360"/>
      </w:pPr>
      <w:rPr>
        <w:rFonts w:hint="default"/>
      </w:rPr>
    </w:lvl>
    <w:lvl w:ilvl="8" w:tplc="23CA471C">
      <w:start w:val="1"/>
      <w:numFmt w:val="bullet"/>
      <w:lvlText w:val="•"/>
      <w:lvlJc w:val="left"/>
      <w:pPr>
        <w:ind w:left="7828" w:hanging="360"/>
      </w:pPr>
      <w:rPr>
        <w:rFonts w:hint="default"/>
      </w:rPr>
    </w:lvl>
  </w:abstractNum>
  <w:abstractNum w:abstractNumId="16" w15:restartNumberingAfterBreak="0">
    <w:nsid w:val="74BD4C4A"/>
    <w:multiLevelType w:val="hybridMultilevel"/>
    <w:tmpl w:val="F8882C68"/>
    <w:lvl w:ilvl="0" w:tplc="032AB866">
      <w:start w:val="1"/>
      <w:numFmt w:val="bullet"/>
      <w:lvlText w:val="o"/>
      <w:lvlJc w:val="left"/>
      <w:pPr>
        <w:ind w:left="1592" w:hanging="360"/>
      </w:pPr>
      <w:rPr>
        <w:rFonts w:ascii="Courier New" w:eastAsia="Courier New" w:hAnsi="Courier New" w:hint="default"/>
        <w:sz w:val="24"/>
        <w:szCs w:val="24"/>
      </w:rPr>
    </w:lvl>
    <w:lvl w:ilvl="1" w:tplc="CD421B30">
      <w:start w:val="1"/>
      <w:numFmt w:val="bullet"/>
      <w:lvlText w:val="•"/>
      <w:lvlJc w:val="left"/>
      <w:pPr>
        <w:ind w:left="2408" w:hanging="360"/>
      </w:pPr>
      <w:rPr>
        <w:rFonts w:hint="default"/>
      </w:rPr>
    </w:lvl>
    <w:lvl w:ilvl="2" w:tplc="814CE164">
      <w:start w:val="1"/>
      <w:numFmt w:val="bullet"/>
      <w:lvlText w:val="•"/>
      <w:lvlJc w:val="left"/>
      <w:pPr>
        <w:ind w:left="3223" w:hanging="360"/>
      </w:pPr>
      <w:rPr>
        <w:rFonts w:hint="default"/>
      </w:rPr>
    </w:lvl>
    <w:lvl w:ilvl="3" w:tplc="657A7B76">
      <w:start w:val="1"/>
      <w:numFmt w:val="bullet"/>
      <w:lvlText w:val="•"/>
      <w:lvlJc w:val="left"/>
      <w:pPr>
        <w:ind w:left="4038" w:hanging="360"/>
      </w:pPr>
      <w:rPr>
        <w:rFonts w:hint="default"/>
      </w:rPr>
    </w:lvl>
    <w:lvl w:ilvl="4" w:tplc="F2FC4C36">
      <w:start w:val="1"/>
      <w:numFmt w:val="bullet"/>
      <w:lvlText w:val="•"/>
      <w:lvlJc w:val="left"/>
      <w:pPr>
        <w:ind w:left="4854" w:hanging="360"/>
      </w:pPr>
      <w:rPr>
        <w:rFonts w:hint="default"/>
      </w:rPr>
    </w:lvl>
    <w:lvl w:ilvl="5" w:tplc="03169E8C">
      <w:start w:val="1"/>
      <w:numFmt w:val="bullet"/>
      <w:lvlText w:val="•"/>
      <w:lvlJc w:val="left"/>
      <w:pPr>
        <w:ind w:left="5669" w:hanging="360"/>
      </w:pPr>
      <w:rPr>
        <w:rFonts w:hint="default"/>
      </w:rPr>
    </w:lvl>
    <w:lvl w:ilvl="6" w:tplc="04EC1C82">
      <w:start w:val="1"/>
      <w:numFmt w:val="bullet"/>
      <w:lvlText w:val="•"/>
      <w:lvlJc w:val="left"/>
      <w:pPr>
        <w:ind w:left="6484" w:hanging="360"/>
      </w:pPr>
      <w:rPr>
        <w:rFonts w:hint="default"/>
      </w:rPr>
    </w:lvl>
    <w:lvl w:ilvl="7" w:tplc="1B5ABA1A">
      <w:start w:val="1"/>
      <w:numFmt w:val="bullet"/>
      <w:lvlText w:val="•"/>
      <w:lvlJc w:val="left"/>
      <w:pPr>
        <w:ind w:left="7300" w:hanging="360"/>
      </w:pPr>
      <w:rPr>
        <w:rFonts w:hint="default"/>
      </w:rPr>
    </w:lvl>
    <w:lvl w:ilvl="8" w:tplc="F160A970">
      <w:start w:val="1"/>
      <w:numFmt w:val="bullet"/>
      <w:lvlText w:val="•"/>
      <w:lvlJc w:val="left"/>
      <w:pPr>
        <w:ind w:left="8115" w:hanging="360"/>
      </w:pPr>
      <w:rPr>
        <w:rFonts w:hint="default"/>
      </w:rPr>
    </w:lvl>
  </w:abstractNum>
  <w:abstractNum w:abstractNumId="17" w15:restartNumberingAfterBreak="0">
    <w:nsid w:val="7732060A"/>
    <w:multiLevelType w:val="hybridMultilevel"/>
    <w:tmpl w:val="CD92EB50"/>
    <w:lvl w:ilvl="0" w:tplc="0874B6D2">
      <w:start w:val="1"/>
      <w:numFmt w:val="bullet"/>
      <w:lvlText w:val=""/>
      <w:lvlJc w:val="left"/>
      <w:pPr>
        <w:ind w:left="892" w:hanging="360"/>
      </w:pPr>
      <w:rPr>
        <w:rFonts w:ascii="Symbol" w:eastAsia="Symbol" w:hAnsi="Symbol" w:hint="default"/>
        <w:sz w:val="24"/>
        <w:szCs w:val="24"/>
      </w:rPr>
    </w:lvl>
    <w:lvl w:ilvl="1" w:tplc="3336E7A0">
      <w:start w:val="1"/>
      <w:numFmt w:val="bullet"/>
      <w:lvlText w:val="•"/>
      <w:lvlJc w:val="left"/>
      <w:pPr>
        <w:ind w:left="1786" w:hanging="360"/>
      </w:pPr>
      <w:rPr>
        <w:rFonts w:hint="default"/>
      </w:rPr>
    </w:lvl>
    <w:lvl w:ilvl="2" w:tplc="A09046D4">
      <w:start w:val="1"/>
      <w:numFmt w:val="bullet"/>
      <w:lvlText w:val="•"/>
      <w:lvlJc w:val="left"/>
      <w:pPr>
        <w:ind w:left="2679" w:hanging="360"/>
      </w:pPr>
      <w:rPr>
        <w:rFonts w:hint="default"/>
      </w:rPr>
    </w:lvl>
    <w:lvl w:ilvl="3" w:tplc="BD4ED60A">
      <w:start w:val="1"/>
      <w:numFmt w:val="bullet"/>
      <w:lvlText w:val="•"/>
      <w:lvlJc w:val="left"/>
      <w:pPr>
        <w:ind w:left="3572" w:hanging="360"/>
      </w:pPr>
      <w:rPr>
        <w:rFonts w:hint="default"/>
      </w:rPr>
    </w:lvl>
    <w:lvl w:ilvl="4" w:tplc="D94E1BF8">
      <w:start w:val="1"/>
      <w:numFmt w:val="bullet"/>
      <w:lvlText w:val="•"/>
      <w:lvlJc w:val="left"/>
      <w:pPr>
        <w:ind w:left="4466" w:hanging="360"/>
      </w:pPr>
      <w:rPr>
        <w:rFonts w:hint="default"/>
      </w:rPr>
    </w:lvl>
    <w:lvl w:ilvl="5" w:tplc="3ACCFD08">
      <w:start w:val="1"/>
      <w:numFmt w:val="bullet"/>
      <w:lvlText w:val="•"/>
      <w:lvlJc w:val="left"/>
      <w:pPr>
        <w:ind w:left="5359" w:hanging="360"/>
      </w:pPr>
      <w:rPr>
        <w:rFonts w:hint="default"/>
      </w:rPr>
    </w:lvl>
    <w:lvl w:ilvl="6" w:tplc="D6727C64">
      <w:start w:val="1"/>
      <w:numFmt w:val="bullet"/>
      <w:lvlText w:val="•"/>
      <w:lvlJc w:val="left"/>
      <w:pPr>
        <w:ind w:left="6252" w:hanging="360"/>
      </w:pPr>
      <w:rPr>
        <w:rFonts w:hint="default"/>
      </w:rPr>
    </w:lvl>
    <w:lvl w:ilvl="7" w:tplc="749E3638">
      <w:start w:val="1"/>
      <w:numFmt w:val="bullet"/>
      <w:lvlText w:val="•"/>
      <w:lvlJc w:val="left"/>
      <w:pPr>
        <w:ind w:left="7146" w:hanging="360"/>
      </w:pPr>
      <w:rPr>
        <w:rFonts w:hint="default"/>
      </w:rPr>
    </w:lvl>
    <w:lvl w:ilvl="8" w:tplc="7674CDC4">
      <w:start w:val="1"/>
      <w:numFmt w:val="bullet"/>
      <w:lvlText w:val="•"/>
      <w:lvlJc w:val="left"/>
      <w:pPr>
        <w:ind w:left="8039" w:hanging="360"/>
      </w:pPr>
      <w:rPr>
        <w:rFonts w:hint="default"/>
      </w:rPr>
    </w:lvl>
  </w:abstractNum>
  <w:abstractNum w:abstractNumId="18" w15:restartNumberingAfterBreak="0">
    <w:nsid w:val="79190DE7"/>
    <w:multiLevelType w:val="hybridMultilevel"/>
    <w:tmpl w:val="1312202E"/>
    <w:lvl w:ilvl="0" w:tplc="C66A62B4">
      <w:start w:val="1"/>
      <w:numFmt w:val="bullet"/>
      <w:lvlText w:val=""/>
      <w:lvlJc w:val="left"/>
      <w:pPr>
        <w:ind w:left="1440" w:hanging="360"/>
      </w:pPr>
      <w:rPr>
        <w:rFonts w:ascii="Symbol" w:eastAsia="Times New Roman"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69158678">
    <w:abstractNumId w:val="15"/>
  </w:num>
  <w:num w:numId="2" w16cid:durableId="1066562502">
    <w:abstractNumId w:val="6"/>
  </w:num>
  <w:num w:numId="3" w16cid:durableId="1900440719">
    <w:abstractNumId w:val="0"/>
  </w:num>
  <w:num w:numId="4" w16cid:durableId="1857377629">
    <w:abstractNumId w:val="13"/>
  </w:num>
  <w:num w:numId="5" w16cid:durableId="864178682">
    <w:abstractNumId w:val="12"/>
  </w:num>
  <w:num w:numId="6" w16cid:durableId="1577084590">
    <w:abstractNumId w:val="4"/>
  </w:num>
  <w:num w:numId="7" w16cid:durableId="1580822779">
    <w:abstractNumId w:val="16"/>
  </w:num>
  <w:num w:numId="8" w16cid:durableId="294992152">
    <w:abstractNumId w:val="14"/>
  </w:num>
  <w:num w:numId="9" w16cid:durableId="810486104">
    <w:abstractNumId w:val="11"/>
  </w:num>
  <w:num w:numId="10" w16cid:durableId="1725911504">
    <w:abstractNumId w:val="17"/>
  </w:num>
  <w:num w:numId="11" w16cid:durableId="922568725">
    <w:abstractNumId w:val="2"/>
  </w:num>
  <w:num w:numId="12" w16cid:durableId="336004369">
    <w:abstractNumId w:val="3"/>
  </w:num>
  <w:num w:numId="13" w16cid:durableId="89398248">
    <w:abstractNumId w:val="8"/>
  </w:num>
  <w:num w:numId="14" w16cid:durableId="798039169">
    <w:abstractNumId w:val="7"/>
  </w:num>
  <w:num w:numId="15" w16cid:durableId="66852376">
    <w:abstractNumId w:val="10"/>
  </w:num>
  <w:num w:numId="16" w16cid:durableId="349256638">
    <w:abstractNumId w:val="1"/>
  </w:num>
  <w:num w:numId="17" w16cid:durableId="2116509721">
    <w:abstractNumId w:val="5"/>
  </w:num>
  <w:num w:numId="18" w16cid:durableId="1585988044">
    <w:abstractNumId w:val="18"/>
  </w:num>
  <w:num w:numId="19" w16cid:durableId="21090851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12"/>
    <w:rsid w:val="000069BB"/>
    <w:rsid w:val="00022E77"/>
    <w:rsid w:val="000555BC"/>
    <w:rsid w:val="000717D1"/>
    <w:rsid w:val="00081ECA"/>
    <w:rsid w:val="00086B75"/>
    <w:rsid w:val="00087DC8"/>
    <w:rsid w:val="000907F9"/>
    <w:rsid w:val="000A064A"/>
    <w:rsid w:val="000A633C"/>
    <w:rsid w:val="000F3E9D"/>
    <w:rsid w:val="000F736C"/>
    <w:rsid w:val="000F76E4"/>
    <w:rsid w:val="001027A4"/>
    <w:rsid w:val="00105016"/>
    <w:rsid w:val="00107FDB"/>
    <w:rsid w:val="00111EAF"/>
    <w:rsid w:val="001376E9"/>
    <w:rsid w:val="00137917"/>
    <w:rsid w:val="00175BB2"/>
    <w:rsid w:val="0017622D"/>
    <w:rsid w:val="00184FBC"/>
    <w:rsid w:val="00191145"/>
    <w:rsid w:val="00194D75"/>
    <w:rsid w:val="001A6628"/>
    <w:rsid w:val="001C0F2B"/>
    <w:rsid w:val="001C7C03"/>
    <w:rsid w:val="001D20AE"/>
    <w:rsid w:val="001E20FC"/>
    <w:rsid w:val="001F4034"/>
    <w:rsid w:val="001F5B5F"/>
    <w:rsid w:val="001F605A"/>
    <w:rsid w:val="001F6756"/>
    <w:rsid w:val="00203FE2"/>
    <w:rsid w:val="00215CEA"/>
    <w:rsid w:val="00220880"/>
    <w:rsid w:val="0023176B"/>
    <w:rsid w:val="00250855"/>
    <w:rsid w:val="00254CCC"/>
    <w:rsid w:val="00254F9D"/>
    <w:rsid w:val="00267DB6"/>
    <w:rsid w:val="00282981"/>
    <w:rsid w:val="002836C2"/>
    <w:rsid w:val="00296C62"/>
    <w:rsid w:val="002A0757"/>
    <w:rsid w:val="002A6303"/>
    <w:rsid w:val="002B17BB"/>
    <w:rsid w:val="002C38A7"/>
    <w:rsid w:val="002D4344"/>
    <w:rsid w:val="002F557C"/>
    <w:rsid w:val="002F7573"/>
    <w:rsid w:val="00321E28"/>
    <w:rsid w:val="00326B76"/>
    <w:rsid w:val="003348D3"/>
    <w:rsid w:val="00340D75"/>
    <w:rsid w:val="0036346F"/>
    <w:rsid w:val="003641B6"/>
    <w:rsid w:val="00375D08"/>
    <w:rsid w:val="00384EF4"/>
    <w:rsid w:val="0038583C"/>
    <w:rsid w:val="00392843"/>
    <w:rsid w:val="003B3C8B"/>
    <w:rsid w:val="003B6EDE"/>
    <w:rsid w:val="003D517E"/>
    <w:rsid w:val="003E6C3C"/>
    <w:rsid w:val="003F7956"/>
    <w:rsid w:val="00400F97"/>
    <w:rsid w:val="0041230B"/>
    <w:rsid w:val="004211F1"/>
    <w:rsid w:val="004344B4"/>
    <w:rsid w:val="00434ECE"/>
    <w:rsid w:val="00470D8B"/>
    <w:rsid w:val="00483848"/>
    <w:rsid w:val="004B4F67"/>
    <w:rsid w:val="004D2E66"/>
    <w:rsid w:val="004D70C9"/>
    <w:rsid w:val="004E49BF"/>
    <w:rsid w:val="00510C37"/>
    <w:rsid w:val="00526B77"/>
    <w:rsid w:val="00536B21"/>
    <w:rsid w:val="005421BA"/>
    <w:rsid w:val="005540D1"/>
    <w:rsid w:val="005551E9"/>
    <w:rsid w:val="00555E68"/>
    <w:rsid w:val="005564DD"/>
    <w:rsid w:val="00580084"/>
    <w:rsid w:val="00587B1E"/>
    <w:rsid w:val="005C0D35"/>
    <w:rsid w:val="005D1917"/>
    <w:rsid w:val="005D39D0"/>
    <w:rsid w:val="005D47D9"/>
    <w:rsid w:val="005E10FC"/>
    <w:rsid w:val="005E4221"/>
    <w:rsid w:val="005F61FA"/>
    <w:rsid w:val="006014E2"/>
    <w:rsid w:val="006175AC"/>
    <w:rsid w:val="0061790B"/>
    <w:rsid w:val="00621457"/>
    <w:rsid w:val="0062552B"/>
    <w:rsid w:val="00626760"/>
    <w:rsid w:val="00637C8E"/>
    <w:rsid w:val="006416D8"/>
    <w:rsid w:val="006425B5"/>
    <w:rsid w:val="00644ABA"/>
    <w:rsid w:val="00647F6B"/>
    <w:rsid w:val="006526AA"/>
    <w:rsid w:val="006673A6"/>
    <w:rsid w:val="006E0ED3"/>
    <w:rsid w:val="006E76C0"/>
    <w:rsid w:val="006E7D8A"/>
    <w:rsid w:val="00703C00"/>
    <w:rsid w:val="00705D61"/>
    <w:rsid w:val="007312C2"/>
    <w:rsid w:val="0073227D"/>
    <w:rsid w:val="00733DFD"/>
    <w:rsid w:val="007421E1"/>
    <w:rsid w:val="00756330"/>
    <w:rsid w:val="0077002E"/>
    <w:rsid w:val="00790553"/>
    <w:rsid w:val="007913F8"/>
    <w:rsid w:val="00796880"/>
    <w:rsid w:val="007B1CBD"/>
    <w:rsid w:val="007D1912"/>
    <w:rsid w:val="00806AAD"/>
    <w:rsid w:val="00810AEC"/>
    <w:rsid w:val="00813917"/>
    <w:rsid w:val="008210D6"/>
    <w:rsid w:val="00854AD7"/>
    <w:rsid w:val="00857FC0"/>
    <w:rsid w:val="00875913"/>
    <w:rsid w:val="00897F73"/>
    <w:rsid w:val="008A3387"/>
    <w:rsid w:val="008A663F"/>
    <w:rsid w:val="008C020A"/>
    <w:rsid w:val="008D53DB"/>
    <w:rsid w:val="008F10EA"/>
    <w:rsid w:val="00900DC5"/>
    <w:rsid w:val="00922512"/>
    <w:rsid w:val="00926B58"/>
    <w:rsid w:val="00942801"/>
    <w:rsid w:val="00944D42"/>
    <w:rsid w:val="0096353B"/>
    <w:rsid w:val="00971857"/>
    <w:rsid w:val="00985164"/>
    <w:rsid w:val="00992378"/>
    <w:rsid w:val="009D183B"/>
    <w:rsid w:val="009D2F20"/>
    <w:rsid w:val="009E68EB"/>
    <w:rsid w:val="009F16B4"/>
    <w:rsid w:val="009F6DCD"/>
    <w:rsid w:val="00A357FD"/>
    <w:rsid w:val="00A37D3B"/>
    <w:rsid w:val="00A50F30"/>
    <w:rsid w:val="00A71245"/>
    <w:rsid w:val="00A9159C"/>
    <w:rsid w:val="00AA535E"/>
    <w:rsid w:val="00AB4F91"/>
    <w:rsid w:val="00AC1519"/>
    <w:rsid w:val="00AD255A"/>
    <w:rsid w:val="00AE7FFA"/>
    <w:rsid w:val="00AF1F0C"/>
    <w:rsid w:val="00B004BE"/>
    <w:rsid w:val="00B01CC0"/>
    <w:rsid w:val="00B1032D"/>
    <w:rsid w:val="00B20CE6"/>
    <w:rsid w:val="00B21BF3"/>
    <w:rsid w:val="00B22CE7"/>
    <w:rsid w:val="00B338C1"/>
    <w:rsid w:val="00B60F90"/>
    <w:rsid w:val="00B63354"/>
    <w:rsid w:val="00B71453"/>
    <w:rsid w:val="00B7790B"/>
    <w:rsid w:val="00BA09B3"/>
    <w:rsid w:val="00BA2670"/>
    <w:rsid w:val="00BA6AEE"/>
    <w:rsid w:val="00BB5899"/>
    <w:rsid w:val="00BD3922"/>
    <w:rsid w:val="00BD5213"/>
    <w:rsid w:val="00BD6C9D"/>
    <w:rsid w:val="00BF3278"/>
    <w:rsid w:val="00C017F6"/>
    <w:rsid w:val="00C3404F"/>
    <w:rsid w:val="00C40919"/>
    <w:rsid w:val="00C52749"/>
    <w:rsid w:val="00C57674"/>
    <w:rsid w:val="00C57A71"/>
    <w:rsid w:val="00C6279E"/>
    <w:rsid w:val="00C74E82"/>
    <w:rsid w:val="00C76560"/>
    <w:rsid w:val="00CA6DD8"/>
    <w:rsid w:val="00CB7BDE"/>
    <w:rsid w:val="00CC12A5"/>
    <w:rsid w:val="00CD4D2D"/>
    <w:rsid w:val="00CD7C37"/>
    <w:rsid w:val="00CE2820"/>
    <w:rsid w:val="00CE5D56"/>
    <w:rsid w:val="00CF08F4"/>
    <w:rsid w:val="00CF1A37"/>
    <w:rsid w:val="00CF711F"/>
    <w:rsid w:val="00D14B00"/>
    <w:rsid w:val="00D30FB4"/>
    <w:rsid w:val="00D56B2C"/>
    <w:rsid w:val="00D6376C"/>
    <w:rsid w:val="00D66564"/>
    <w:rsid w:val="00D800D5"/>
    <w:rsid w:val="00D927E5"/>
    <w:rsid w:val="00DC2327"/>
    <w:rsid w:val="00DC4C96"/>
    <w:rsid w:val="00DE49A3"/>
    <w:rsid w:val="00DF65AD"/>
    <w:rsid w:val="00E12229"/>
    <w:rsid w:val="00E16037"/>
    <w:rsid w:val="00E40222"/>
    <w:rsid w:val="00E4319A"/>
    <w:rsid w:val="00E43786"/>
    <w:rsid w:val="00E61614"/>
    <w:rsid w:val="00E61E85"/>
    <w:rsid w:val="00E779D8"/>
    <w:rsid w:val="00EA7871"/>
    <w:rsid w:val="00EB04EE"/>
    <w:rsid w:val="00EB6961"/>
    <w:rsid w:val="00EC0124"/>
    <w:rsid w:val="00ED61F6"/>
    <w:rsid w:val="00ED7281"/>
    <w:rsid w:val="00ED7487"/>
    <w:rsid w:val="00EE3BDF"/>
    <w:rsid w:val="00F02A26"/>
    <w:rsid w:val="00F15EC7"/>
    <w:rsid w:val="00F21766"/>
    <w:rsid w:val="00F30EDE"/>
    <w:rsid w:val="00F37C75"/>
    <w:rsid w:val="00F4516D"/>
    <w:rsid w:val="00F533E8"/>
    <w:rsid w:val="00F66834"/>
    <w:rsid w:val="00F707B6"/>
    <w:rsid w:val="00F84985"/>
    <w:rsid w:val="00F85B1C"/>
    <w:rsid w:val="00F90620"/>
    <w:rsid w:val="00F92677"/>
    <w:rsid w:val="00FA3771"/>
    <w:rsid w:val="00FA74CE"/>
    <w:rsid w:val="00FB38F6"/>
    <w:rsid w:val="00FC5C6B"/>
    <w:rsid w:val="00FC7F15"/>
    <w:rsid w:val="00FD1D06"/>
    <w:rsid w:val="00FE4F3E"/>
    <w:rsid w:val="00FF19C8"/>
    <w:rsid w:val="00FF2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B8AA4"/>
  <w15:docId w15:val="{E3EB61BF-891F-4720-BBD3-C83E472A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uiPriority w:val="9"/>
    <w:qFormat/>
    <w:pPr>
      <w:spacing w:before="34"/>
      <w:ind w:left="719"/>
      <w:outlineLvl w:val="0"/>
    </w:pPr>
    <w:rPr>
      <w:rFonts w:ascii="Calibri" w:eastAsia="Calibri" w:hAnsi="Calibri"/>
      <w:b/>
      <w:bCs/>
      <w:sz w:val="32"/>
      <w:szCs w:val="32"/>
    </w:rPr>
  </w:style>
  <w:style w:type="paragraph" w:styleId="Heading2">
    <w:name w:val="heading 2"/>
    <w:basedOn w:val="Normal"/>
    <w:uiPriority w:val="9"/>
    <w:unhideWhenUsed/>
    <w:qFormat/>
    <w:pPr>
      <w:spacing w:before="29"/>
      <w:ind w:left="152"/>
      <w:outlineLvl w:val="1"/>
    </w:pPr>
    <w:rPr>
      <w:rFonts w:ascii="Calibri" w:eastAsia="Calibri" w:hAnsi="Calibri"/>
      <w:b/>
      <w:bCs/>
      <w:sz w:val="28"/>
      <w:szCs w:val="28"/>
    </w:rPr>
  </w:style>
  <w:style w:type="paragraph" w:styleId="Heading3">
    <w:name w:val="heading 3"/>
    <w:basedOn w:val="Normal"/>
    <w:uiPriority w:val="9"/>
    <w:unhideWhenUsed/>
    <w:qFormat/>
    <w:pPr>
      <w:ind w:left="172"/>
      <w:outlineLvl w:val="2"/>
    </w:pPr>
    <w:rPr>
      <w:rFonts w:ascii="Calibri" w:eastAsia="Calibri" w:hAnsi="Calibri"/>
      <w:b/>
      <w:bCs/>
      <w:sz w:val="26"/>
      <w:szCs w:val="26"/>
    </w:rPr>
  </w:style>
  <w:style w:type="paragraph" w:styleId="Heading4">
    <w:name w:val="heading 4"/>
    <w:basedOn w:val="Normal"/>
    <w:uiPriority w:val="9"/>
    <w:unhideWhenUsed/>
    <w:qFormat/>
    <w:pPr>
      <w:ind w:left="152"/>
      <w:outlineLvl w:val="3"/>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92" w:hanging="36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66564"/>
    <w:rPr>
      <w:sz w:val="16"/>
      <w:szCs w:val="16"/>
    </w:rPr>
  </w:style>
  <w:style w:type="paragraph" w:styleId="CommentText">
    <w:name w:val="annotation text"/>
    <w:basedOn w:val="Normal"/>
    <w:link w:val="CommentTextChar"/>
    <w:uiPriority w:val="99"/>
    <w:unhideWhenUsed/>
    <w:rsid w:val="00D66564"/>
    <w:rPr>
      <w:sz w:val="20"/>
      <w:szCs w:val="20"/>
    </w:rPr>
  </w:style>
  <w:style w:type="character" w:customStyle="1" w:styleId="CommentTextChar">
    <w:name w:val="Comment Text Char"/>
    <w:basedOn w:val="DefaultParagraphFont"/>
    <w:link w:val="CommentText"/>
    <w:uiPriority w:val="99"/>
    <w:rsid w:val="00D66564"/>
    <w:rPr>
      <w:sz w:val="20"/>
      <w:szCs w:val="20"/>
    </w:rPr>
  </w:style>
  <w:style w:type="paragraph" w:styleId="CommentSubject">
    <w:name w:val="annotation subject"/>
    <w:basedOn w:val="CommentText"/>
    <w:next w:val="CommentText"/>
    <w:link w:val="CommentSubjectChar"/>
    <w:uiPriority w:val="99"/>
    <w:semiHidden/>
    <w:unhideWhenUsed/>
    <w:rsid w:val="00D66564"/>
    <w:rPr>
      <w:b/>
      <w:bCs/>
    </w:rPr>
  </w:style>
  <w:style w:type="character" w:customStyle="1" w:styleId="CommentSubjectChar">
    <w:name w:val="Comment Subject Char"/>
    <w:basedOn w:val="CommentTextChar"/>
    <w:link w:val="CommentSubject"/>
    <w:uiPriority w:val="99"/>
    <w:semiHidden/>
    <w:rsid w:val="00D66564"/>
    <w:rPr>
      <w:b/>
      <w:bCs/>
      <w:sz w:val="20"/>
      <w:szCs w:val="20"/>
    </w:rPr>
  </w:style>
  <w:style w:type="paragraph" w:styleId="Header">
    <w:name w:val="header"/>
    <w:basedOn w:val="Normal"/>
    <w:link w:val="HeaderChar"/>
    <w:uiPriority w:val="99"/>
    <w:unhideWhenUsed/>
    <w:rsid w:val="00992378"/>
    <w:pPr>
      <w:tabs>
        <w:tab w:val="center" w:pos="4513"/>
        <w:tab w:val="right" w:pos="9026"/>
      </w:tabs>
    </w:pPr>
  </w:style>
  <w:style w:type="character" w:customStyle="1" w:styleId="HeaderChar">
    <w:name w:val="Header Char"/>
    <w:basedOn w:val="DefaultParagraphFont"/>
    <w:link w:val="Header"/>
    <w:uiPriority w:val="99"/>
    <w:rsid w:val="00992378"/>
  </w:style>
  <w:style w:type="paragraph" w:styleId="Footer">
    <w:name w:val="footer"/>
    <w:basedOn w:val="Normal"/>
    <w:link w:val="FooterChar"/>
    <w:uiPriority w:val="99"/>
    <w:unhideWhenUsed/>
    <w:rsid w:val="00992378"/>
    <w:pPr>
      <w:tabs>
        <w:tab w:val="center" w:pos="4513"/>
        <w:tab w:val="right" w:pos="9026"/>
      </w:tabs>
    </w:pPr>
  </w:style>
  <w:style w:type="character" w:customStyle="1" w:styleId="FooterChar">
    <w:name w:val="Footer Char"/>
    <w:basedOn w:val="DefaultParagraphFont"/>
    <w:link w:val="Footer"/>
    <w:uiPriority w:val="99"/>
    <w:rsid w:val="00992378"/>
  </w:style>
  <w:style w:type="character" w:styleId="Hyperlink">
    <w:name w:val="Hyperlink"/>
    <w:basedOn w:val="DefaultParagraphFont"/>
    <w:uiPriority w:val="99"/>
    <w:unhideWhenUsed/>
    <w:rsid w:val="00254F9D"/>
    <w:rPr>
      <w:color w:val="0000FF" w:themeColor="hyperlink"/>
      <w:u w:val="single"/>
    </w:rPr>
  </w:style>
  <w:style w:type="table" w:styleId="TableGrid">
    <w:name w:val="Table Grid"/>
    <w:basedOn w:val="TableNormal"/>
    <w:uiPriority w:val="39"/>
    <w:rsid w:val="00254F9D"/>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7A71"/>
    <w:pPr>
      <w:widowControl/>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hn.bradbury@urc.org.uk" TargetMode="External"/><Relationship Id="rId18" Type="http://schemas.openxmlformats.org/officeDocument/2006/relationships/hyperlink" Target="http://www.gov.uk/government/organisations/hm-revenue-customs/contact/reporting-tax-evasion" TargetMode="External"/><Relationship Id="rId3" Type="http://schemas.openxmlformats.org/officeDocument/2006/relationships/customXml" Target="../customXml/item3.xml"/><Relationship Id="rId21" Type="http://schemas.openxmlformats.org/officeDocument/2006/relationships/hyperlink" Target="mailto:icocasework@ico.org.uk" TargetMode="Externa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https://protect-advice.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uidance/report-serious-wrongdoing-at-a-charity-as-a-worker-or-volunteer" TargetMode="External"/><Relationship Id="rId20" Type="http://schemas.openxmlformats.org/officeDocument/2006/relationships/hyperlink" Target="mailto:help@nspcc.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whistleblowing@charitycommission.gov.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hse.gov.uk/contact/concern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allam-jones@urc.org.uk" TargetMode="External"/><Relationship Id="rId22" Type="http://schemas.openxmlformats.org/officeDocument/2006/relationships/hyperlink" Target="mailto:admin@fundraisingregulato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1" ma:contentTypeDescription="Create a new document." ma:contentTypeScope="" ma:versionID="c80aadc688e8625ce696ed66e469251a">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8bf607bdf9a593373c5404d6b603a995"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8b537f5-2997-4051-9da2-8b56746b06c2}"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7b8247b-92ea-43dd-b6d5-6ded56920b0f" xsi:nil="true"/>
    <lcf76f155ced4ddcb4097134ff3c332f xmlns="d4c39d4d-64ec-4058-a805-31ab6c1052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55B614-941B-425A-8A53-51603E307409}">
  <ds:schemaRefs>
    <ds:schemaRef ds:uri="http://schemas.openxmlformats.org/officeDocument/2006/bibliography"/>
  </ds:schemaRefs>
</ds:datastoreItem>
</file>

<file path=customXml/itemProps2.xml><?xml version="1.0" encoding="utf-8"?>
<ds:datastoreItem xmlns:ds="http://schemas.openxmlformats.org/officeDocument/2006/customXml" ds:itemID="{E7FBBABE-4E23-4481-94B6-E27FD2755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88DF59-76B2-4C70-917A-3745F79BECBA}">
  <ds:schemaRefs>
    <ds:schemaRef ds:uri="http://schemas.microsoft.com/sharepoint/v3/contenttype/forms"/>
  </ds:schemaRefs>
</ds:datastoreItem>
</file>

<file path=customXml/itemProps4.xml><?xml version="1.0" encoding="utf-8"?>
<ds:datastoreItem xmlns:ds="http://schemas.openxmlformats.org/officeDocument/2006/customXml" ds:itemID="{3142B94D-B3EE-4FFA-BFBE-110B9ACB8B30}">
  <ds:schemaRefs>
    <ds:schemaRef ds:uri="http://schemas.microsoft.com/office/2006/metadata/properties"/>
    <ds:schemaRef ds:uri="http://schemas.microsoft.com/office/infopath/2007/PartnerControls"/>
    <ds:schemaRef ds:uri="37b8247b-92ea-43dd-b6d5-6ded56920b0f"/>
    <ds:schemaRef ds:uri="d4c39d4d-64ec-4058-a805-31ab6c1052f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2510</Words>
  <Characters>14308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STEP ONE : Organisation Name</vt:lpstr>
    </vt:vector>
  </TitlesOfParts>
  <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ONE : Organisation Name</dc:title>
  <dc:creator>Preston</dc:creator>
  <cp:lastModifiedBy>Mary Fallah</cp:lastModifiedBy>
  <cp:revision>3</cp:revision>
  <dcterms:created xsi:type="dcterms:W3CDTF">2023-07-10T09:57:00Z</dcterms:created>
  <dcterms:modified xsi:type="dcterms:W3CDTF">2023-07-13T14:14:00Z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LastSaved">
    <vt:filetime>2022-05-12T00:00:00Z</vt:filetime>
  </property>
  <property fmtid="{D5CDD505-2E9C-101B-9397-08002B2CF9AE}" pid="4" name="ContentTypeId">
    <vt:lpwstr>0x010100E54B357E28AA8C4BA2B526D8E8642675</vt:lpwstr>
  </property>
  <property fmtid="{D5CDD505-2E9C-101B-9397-08002B2CF9AE}" pid="5" name="Order">
    <vt:r8>20000</vt:r8>
  </property>
</Properties>
</file>